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DE356" w14:textId="3C9D5FE5" w:rsidR="00103FB7" w:rsidRPr="0023147E" w:rsidRDefault="00103FB7" w:rsidP="00103FB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23147E">
        <w:rPr>
          <w:rFonts w:eastAsia="DengXian"/>
          <w:b/>
          <w:noProof/>
          <w:sz w:val="24"/>
        </w:rPr>
        <w:t>3GPP TSG-RAN WG2 Meeting #123</w:t>
      </w:r>
      <w:r>
        <w:rPr>
          <w:rFonts w:eastAsia="DengXian"/>
          <w:b/>
          <w:noProof/>
          <w:sz w:val="24"/>
        </w:rPr>
        <w:t xml:space="preserve"> </w:t>
      </w:r>
      <w:r w:rsidR="002D20C1">
        <w:rPr>
          <w:rFonts w:eastAsia="DengXian"/>
          <w:b/>
          <w:noProof/>
          <w:sz w:val="24"/>
        </w:rPr>
        <w:t xml:space="preserve">                                    </w:t>
      </w:r>
      <w:bookmarkStart w:id="0" w:name="_GoBack"/>
      <w:bookmarkEnd w:id="0"/>
      <w:r w:rsidR="002D20C1" w:rsidRPr="002D20C1">
        <w:rPr>
          <w:rFonts w:eastAsia="DengXian"/>
          <w:b/>
          <w:noProof/>
          <w:sz w:val="24"/>
        </w:rPr>
        <w:t>R2-2308610</w:t>
      </w:r>
    </w:p>
    <w:p w14:paraId="03F72998" w14:textId="77777777" w:rsidR="00103FB7" w:rsidRDefault="00103FB7" w:rsidP="00103FB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23147E">
        <w:rPr>
          <w:rFonts w:eastAsia="DengXian"/>
          <w:b/>
          <w:noProof/>
          <w:sz w:val="24"/>
        </w:rPr>
        <w:t>Toulouse, France, August 21-25, 2023</w:t>
      </w:r>
    </w:p>
    <w:p w14:paraId="3C036D68" w14:textId="77777777" w:rsidR="00103FB7" w:rsidRDefault="00103FB7" w:rsidP="00103FB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</w:p>
    <w:p w14:paraId="34809664" w14:textId="77777777" w:rsidR="009B141C" w:rsidRPr="00893948" w:rsidRDefault="009B141C">
      <w:pPr>
        <w:pStyle w:val="a5"/>
        <w:rPr>
          <w:rFonts w:ascii="Times New Roman" w:hAnsi="Times New Roman"/>
          <w:lang w:val="en-GB" w:eastAsia="ko-KR"/>
        </w:rPr>
      </w:pPr>
    </w:p>
    <w:p w14:paraId="34809665" w14:textId="0505D447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Agenda item:</w:t>
      </w:r>
      <w:bookmarkStart w:id="1" w:name="Source"/>
      <w:bookmarkEnd w:id="1"/>
      <w:r w:rsidRPr="00893948">
        <w:rPr>
          <w:b/>
          <w:sz w:val="24"/>
          <w:lang w:val="en-US" w:eastAsia="ko-KR"/>
        </w:rPr>
        <w:tab/>
      </w:r>
      <w:r w:rsidRPr="00893948">
        <w:rPr>
          <w:b/>
          <w:sz w:val="24"/>
          <w:lang w:val="en-US" w:eastAsia="ko-KR"/>
        </w:rPr>
        <w:tab/>
      </w:r>
      <w:r w:rsidR="00A70FE3" w:rsidRPr="00A70FE3">
        <w:rPr>
          <w:sz w:val="24"/>
          <w:lang w:val="en-US" w:eastAsia="ko-KR"/>
        </w:rPr>
        <w:t>7.5.2</w:t>
      </w:r>
      <w:r w:rsidR="00013CB7" w:rsidRPr="00893948">
        <w:rPr>
          <w:sz w:val="24"/>
          <w:lang w:val="en-US" w:eastAsia="ko-KR"/>
        </w:rPr>
        <w:t xml:space="preserve"> </w:t>
      </w:r>
      <w:r w:rsidR="00E20FD5" w:rsidRPr="00893948">
        <w:rPr>
          <w:sz w:val="24"/>
          <w:lang w:val="en-US" w:eastAsia="ko-KR"/>
        </w:rPr>
        <w:t>(</w:t>
      </w:r>
      <w:proofErr w:type="spellStart"/>
      <w:r w:rsidR="00A70FE3" w:rsidRPr="00A70FE3">
        <w:rPr>
          <w:sz w:val="24"/>
          <w:lang w:val="en-US" w:eastAsia="ko-KR"/>
        </w:rPr>
        <w:t>NR_XR_enh</w:t>
      </w:r>
      <w:proofErr w:type="spellEnd"/>
      <w:r w:rsidR="00A70FE3" w:rsidRPr="00A70FE3">
        <w:rPr>
          <w:sz w:val="24"/>
          <w:lang w:val="en-US" w:eastAsia="ko-KR"/>
        </w:rPr>
        <w:t>-Core</w:t>
      </w:r>
      <w:r w:rsidR="00BC12A8" w:rsidRPr="00893948">
        <w:rPr>
          <w:sz w:val="24"/>
          <w:lang w:val="en-US" w:eastAsia="ko-KR"/>
        </w:rPr>
        <w:t>)</w:t>
      </w:r>
    </w:p>
    <w:p w14:paraId="34809666" w14:textId="77777777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/>
        </w:rPr>
      </w:pPr>
      <w:r w:rsidRPr="00893948">
        <w:rPr>
          <w:b/>
          <w:sz w:val="24"/>
          <w:lang w:val="en-US"/>
        </w:rPr>
        <w:t>Source:</w:t>
      </w:r>
      <w:r w:rsidRPr="00893948">
        <w:rPr>
          <w:b/>
          <w:sz w:val="24"/>
          <w:lang w:val="en-US" w:eastAsia="ko-KR"/>
        </w:rPr>
        <w:tab/>
      </w:r>
      <w:r w:rsidRPr="00893948">
        <w:rPr>
          <w:sz w:val="24"/>
          <w:lang w:val="en-US" w:eastAsia="ko-KR"/>
        </w:rPr>
        <w:t>LG Electronics Inc.</w:t>
      </w:r>
    </w:p>
    <w:p w14:paraId="34809667" w14:textId="103B7CED" w:rsidR="009B141C" w:rsidRPr="00893948" w:rsidRDefault="00C754A1">
      <w:pPr>
        <w:tabs>
          <w:tab w:val="left" w:pos="2216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Title:</w:t>
      </w:r>
      <w:r w:rsidR="00BC12A8" w:rsidRPr="00893948">
        <w:rPr>
          <w:sz w:val="24"/>
          <w:lang w:val="en-US"/>
        </w:rPr>
        <w:t xml:space="preserve"> </w:t>
      </w:r>
      <w:r w:rsidR="00BC12A8" w:rsidRPr="00893948">
        <w:rPr>
          <w:sz w:val="24"/>
          <w:lang w:val="en-US"/>
        </w:rPr>
        <w:tab/>
      </w:r>
      <w:r w:rsidR="009C1D24" w:rsidRPr="00893948">
        <w:rPr>
          <w:sz w:val="24"/>
          <w:lang w:val="en-US"/>
        </w:rPr>
        <w:t xml:space="preserve">Discussion </w:t>
      </w:r>
      <w:r w:rsidR="009B68E8" w:rsidRPr="00893948">
        <w:rPr>
          <w:sz w:val="24"/>
          <w:lang w:val="en-US"/>
        </w:rPr>
        <w:t xml:space="preserve">on </w:t>
      </w:r>
      <w:r w:rsidR="00B57CB0">
        <w:rPr>
          <w:rFonts w:hint="eastAsia"/>
          <w:sz w:val="24"/>
          <w:lang w:val="en-US" w:eastAsia="ko-KR"/>
        </w:rPr>
        <w:t>XR awareness</w:t>
      </w:r>
    </w:p>
    <w:p w14:paraId="34809668" w14:textId="77777777" w:rsidR="009B141C" w:rsidRPr="00893948" w:rsidRDefault="00C754A1">
      <w:pPr>
        <w:tabs>
          <w:tab w:val="left" w:pos="1985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Document for:</w:t>
      </w:r>
      <w:r w:rsidRPr="00893948">
        <w:rPr>
          <w:sz w:val="24"/>
          <w:lang w:val="en-US"/>
        </w:rPr>
        <w:tab/>
      </w:r>
      <w:bookmarkStart w:id="2" w:name="DocumentFor"/>
      <w:bookmarkEnd w:id="2"/>
      <w:r w:rsidRPr="00893948">
        <w:rPr>
          <w:sz w:val="24"/>
          <w:lang w:val="en-US" w:eastAsia="ko-KR"/>
        </w:rPr>
        <w:t>Discussion and Decision</w:t>
      </w:r>
    </w:p>
    <w:p w14:paraId="34809669" w14:textId="3E494036" w:rsidR="009B141C" w:rsidRPr="00B57CB0" w:rsidRDefault="00C754A1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1.</w:t>
      </w:r>
      <w:r w:rsidR="00B57CB0" w:rsidRPr="00B57CB0">
        <w:rPr>
          <w:rFonts w:ascii="Times New Roman" w:eastAsia="Times New Roman" w:hAnsi="Times New Roman" w:hint="eastAsia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 w:hint="eastAsia"/>
          <w:szCs w:val="36"/>
          <w:lang w:eastAsia="zh-CN"/>
        </w:rPr>
        <w:t>Introduction</w:t>
      </w:r>
    </w:p>
    <w:p w14:paraId="16BD0335" w14:textId="17BB291A" w:rsidR="00750437" w:rsidRDefault="00B57CB0" w:rsidP="00EE697F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>his document</w:t>
      </w:r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show</w:t>
      </w:r>
      <w:r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our views </w:t>
      </w:r>
      <w:r w:rsidR="009A31F5">
        <w:rPr>
          <w:rFonts w:eastAsiaTheme="minorEastAsia"/>
          <w:sz w:val="22"/>
          <w:lang w:eastAsia="ko-KR"/>
        </w:rPr>
        <w:t>on XR awareness.</w:t>
      </w:r>
      <w:r w:rsidR="00292E7E">
        <w:rPr>
          <w:rFonts w:eastAsiaTheme="minorEastAsia"/>
          <w:sz w:val="22"/>
          <w:lang w:eastAsia="ko-KR"/>
        </w:rPr>
        <w:t xml:space="preserve"> </w:t>
      </w:r>
    </w:p>
    <w:p w14:paraId="5B77388E" w14:textId="77777777" w:rsidR="00292E7E" w:rsidRPr="006E70A1" w:rsidRDefault="00292E7E" w:rsidP="00EE697F">
      <w:pPr>
        <w:rPr>
          <w:rFonts w:eastAsiaTheme="minorEastAsia"/>
          <w:sz w:val="22"/>
          <w:lang w:eastAsia="ko-KR"/>
        </w:rPr>
      </w:pPr>
    </w:p>
    <w:p w14:paraId="34809678" w14:textId="298D77CB" w:rsidR="00A60B1E" w:rsidRPr="00B57CB0" w:rsidRDefault="00C754A1" w:rsidP="00B57CB0">
      <w:pPr>
        <w:pStyle w:val="1"/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2.</w:t>
      </w:r>
      <w:r w:rsidR="00B57CB0" w:rsidRPr="00B57CB0">
        <w:rPr>
          <w:rFonts w:ascii="Times New Roman" w:eastAsia="Times New Roman" w:hAnsi="Times New Roman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/>
          <w:szCs w:val="36"/>
          <w:lang w:eastAsia="zh-CN"/>
        </w:rPr>
        <w:t>Discussion</w:t>
      </w:r>
    </w:p>
    <w:p w14:paraId="15335BAF" w14:textId="6A6F4DEC" w:rsidR="00B57CB0" w:rsidRPr="00D03A62" w:rsidRDefault="00B57CB0" w:rsidP="00B57CB0">
      <w:pPr>
        <w:pStyle w:val="2"/>
        <w:keepLines/>
        <w:tabs>
          <w:tab w:val="num" w:pos="576"/>
        </w:tabs>
        <w:overflowPunct w:val="0"/>
        <w:autoSpaceDE w:val="0"/>
        <w:autoSpaceDN w:val="0"/>
        <w:adjustRightInd w:val="0"/>
        <w:spacing w:before="180" w:line="240" w:lineRule="auto"/>
        <w:ind w:left="576" w:firstLineChars="0" w:hanging="576"/>
        <w:textAlignment w:val="baseline"/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</w:pPr>
      <w:r w:rsidRPr="00D03A62">
        <w:rPr>
          <w:rFonts w:ascii="Times New Roman" w:eastAsia="Times New Roman" w:hAnsi="Times New Roman" w:cs="Times New Roman" w:hint="eastAsia"/>
          <w:sz w:val="28"/>
          <w:szCs w:val="32"/>
          <w:lang w:val="en-GB" w:eastAsia="zh-CN"/>
        </w:rPr>
        <w:t>2.1</w:t>
      </w:r>
      <w:r w:rsidRPr="00D03A62"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  <w:t xml:space="preserve"> </w:t>
      </w:r>
      <w:r w:rsidR="001222B3"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  <w:t>Report of the periodicity</w:t>
      </w:r>
      <w:r w:rsidR="00E92201"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  <w:t xml:space="preserve"> </w:t>
      </w:r>
    </w:p>
    <w:p w14:paraId="5363816E" w14:textId="6BA7D1D6" w:rsidR="00FE16EF" w:rsidRDefault="00FE16EF" w:rsidP="003872DB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</w:t>
      </w:r>
      <w:r>
        <w:rPr>
          <w:rFonts w:eastAsiaTheme="minorEastAsia" w:hint="eastAsia"/>
          <w:sz w:val="22"/>
          <w:lang w:eastAsia="ko-KR"/>
        </w:rPr>
        <w:t xml:space="preserve">n </w:t>
      </w:r>
      <w:r>
        <w:rPr>
          <w:rFonts w:eastAsiaTheme="minorEastAsia"/>
          <w:sz w:val="22"/>
          <w:lang w:eastAsia="ko-KR"/>
        </w:rPr>
        <w:t>RAN2#122 meeting, the following agreements was made for the indication of the end of data burst.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16EF" w14:paraId="4BEB4CDD" w14:textId="77777777" w:rsidTr="00FE16EF">
        <w:tc>
          <w:tcPr>
            <w:tcW w:w="9631" w:type="dxa"/>
          </w:tcPr>
          <w:p w14:paraId="4605145F" w14:textId="434F81DD" w:rsidR="00FE16EF" w:rsidRPr="00FE16EF" w:rsidRDefault="00FE16EF" w:rsidP="00FE16EF">
            <w:pPr>
              <w:pStyle w:val="Agreement"/>
              <w:numPr>
                <w:ilvl w:val="0"/>
                <w:numId w:val="37"/>
              </w:numPr>
              <w:tabs>
                <w:tab w:val="num" w:pos="1619"/>
              </w:tabs>
              <w:spacing w:line="240" w:lineRule="auto"/>
              <w:ind w:left="1600" w:hanging="400"/>
            </w:pPr>
            <w:r>
              <w:t xml:space="preserve">2. </w:t>
            </w:r>
            <w:r>
              <w:tab/>
              <w:t xml:space="preserve">UL assistance information (burst arrival time, UL jitter, FFS on periodicity) is reported per </w:t>
            </w:r>
            <w:proofErr w:type="spellStart"/>
            <w:r>
              <w:t>QoS</w:t>
            </w:r>
            <w:proofErr w:type="spellEnd"/>
            <w:r>
              <w:t xml:space="preserve"> flow. Network can configure for which </w:t>
            </w:r>
            <w:proofErr w:type="spellStart"/>
            <w:r>
              <w:t>QoS</w:t>
            </w:r>
            <w:proofErr w:type="spellEnd"/>
            <w:r>
              <w:t xml:space="preserve"> flow UE should report assistance information. </w:t>
            </w:r>
          </w:p>
        </w:tc>
      </w:tr>
    </w:tbl>
    <w:p w14:paraId="479191A0" w14:textId="77777777" w:rsidR="00A93D81" w:rsidRDefault="00A93D81" w:rsidP="00B57CB0">
      <w:pPr>
        <w:rPr>
          <w:rFonts w:eastAsiaTheme="minorEastAsia"/>
          <w:sz w:val="22"/>
          <w:lang w:eastAsia="ko-KR"/>
        </w:rPr>
      </w:pPr>
    </w:p>
    <w:p w14:paraId="327C18AB" w14:textId="14C1A991" w:rsidR="00AD4CC2" w:rsidRPr="00AD4CC2" w:rsidRDefault="004C56BC" w:rsidP="00AD4CC2">
      <w:pPr>
        <w:rPr>
          <w:rFonts w:eastAsiaTheme="minorEastAsia"/>
          <w:b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As all known, the network is configured for the configured grant for the periodic uplink traffic. In other words, if the network knows the periodicity of the data burst, the network </w:t>
      </w:r>
      <w:r w:rsidRPr="004C56BC">
        <w:rPr>
          <w:rFonts w:eastAsiaTheme="minorEastAsia"/>
          <w:sz w:val="22"/>
          <w:lang w:eastAsia="ko-KR"/>
        </w:rPr>
        <w:t>efficiently</w:t>
      </w:r>
      <w:r>
        <w:rPr>
          <w:rFonts w:eastAsiaTheme="minorEastAsia"/>
          <w:sz w:val="22"/>
          <w:lang w:eastAsia="ko-KR"/>
        </w:rPr>
        <w:t xml:space="preserve"> configures the configured grant. </w:t>
      </w:r>
      <w:r w:rsidR="004B2B0F">
        <w:rPr>
          <w:rFonts w:eastAsiaTheme="minorEastAsia"/>
          <w:sz w:val="22"/>
          <w:lang w:eastAsia="ko-KR"/>
        </w:rPr>
        <w:t xml:space="preserve">Thus, </w:t>
      </w:r>
      <w:r w:rsidR="00147023">
        <w:rPr>
          <w:rFonts w:eastAsiaTheme="minorEastAsia"/>
          <w:sz w:val="22"/>
          <w:lang w:eastAsia="ko-KR"/>
        </w:rPr>
        <w:t xml:space="preserve">the UE should report the </w:t>
      </w:r>
      <w:r w:rsidR="004B2B0F">
        <w:rPr>
          <w:rFonts w:eastAsiaTheme="minorEastAsia"/>
          <w:sz w:val="22"/>
          <w:lang w:eastAsia="ko-KR"/>
        </w:rPr>
        <w:t xml:space="preserve">periodicity </w:t>
      </w:r>
      <w:r w:rsidR="00147023">
        <w:rPr>
          <w:rFonts w:eastAsiaTheme="minorEastAsia"/>
          <w:sz w:val="22"/>
          <w:lang w:eastAsia="ko-KR"/>
        </w:rPr>
        <w:t xml:space="preserve">in the assistance information. </w:t>
      </w:r>
    </w:p>
    <w:p w14:paraId="46A874B1" w14:textId="4EFD195B" w:rsidR="00A93D81" w:rsidRDefault="00147023" w:rsidP="00AD4CC2">
      <w:pPr>
        <w:rPr>
          <w:rFonts w:eastAsiaTheme="minorEastAsia"/>
          <w:b/>
          <w:sz w:val="22"/>
          <w:lang w:eastAsia="ko-KR"/>
        </w:rPr>
      </w:pPr>
      <w:r w:rsidRPr="00147023">
        <w:rPr>
          <w:rFonts w:eastAsiaTheme="minorEastAsia" w:hint="eastAsia"/>
          <w:b/>
          <w:sz w:val="22"/>
          <w:lang w:eastAsia="ko-KR"/>
        </w:rPr>
        <w:t xml:space="preserve">Proposal 1. </w:t>
      </w:r>
      <w:r w:rsidRPr="00147023">
        <w:rPr>
          <w:rFonts w:eastAsiaTheme="minorEastAsia"/>
          <w:b/>
          <w:sz w:val="22"/>
          <w:lang w:eastAsia="ko-KR"/>
        </w:rPr>
        <w:t>The UE should report the periodicity in the assistance information.</w:t>
      </w:r>
    </w:p>
    <w:p w14:paraId="71203562" w14:textId="77777777" w:rsidR="00B06705" w:rsidRPr="00147023" w:rsidRDefault="00B06705" w:rsidP="00AD4CC2">
      <w:pPr>
        <w:rPr>
          <w:rFonts w:eastAsiaTheme="minorEastAsia"/>
          <w:b/>
          <w:sz w:val="22"/>
          <w:lang w:eastAsia="ko-KR"/>
        </w:rPr>
      </w:pPr>
    </w:p>
    <w:p w14:paraId="6E510C62" w14:textId="63ED22EA" w:rsidR="00B57CB0" w:rsidRPr="00D03A62" w:rsidRDefault="00B57CB0" w:rsidP="00B57CB0">
      <w:pPr>
        <w:pStyle w:val="2"/>
        <w:keepLines/>
        <w:tabs>
          <w:tab w:val="num" w:pos="576"/>
        </w:tabs>
        <w:overflowPunct w:val="0"/>
        <w:autoSpaceDE w:val="0"/>
        <w:autoSpaceDN w:val="0"/>
        <w:adjustRightInd w:val="0"/>
        <w:spacing w:before="180" w:line="240" w:lineRule="auto"/>
        <w:ind w:left="576" w:firstLineChars="0" w:hanging="576"/>
        <w:textAlignment w:val="baseline"/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</w:pPr>
      <w:r w:rsidRPr="00D03A62"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  <w:t xml:space="preserve">2.2 PDCP </w:t>
      </w:r>
      <w:r w:rsidRPr="00D03A62">
        <w:rPr>
          <w:rFonts w:ascii="Times New Roman" w:eastAsia="Times New Roman" w:hAnsi="Times New Roman" w:cs="Times New Roman" w:hint="eastAsia"/>
          <w:sz w:val="28"/>
          <w:szCs w:val="32"/>
          <w:lang w:val="en-GB" w:eastAsia="zh-CN"/>
        </w:rPr>
        <w:t xml:space="preserve">duplication based on the </w:t>
      </w:r>
      <w:r w:rsidR="001222B3">
        <w:rPr>
          <w:rFonts w:ascii="Times New Roman" w:eastAsia="Times New Roman" w:hAnsi="Times New Roman" w:cs="Times New Roman"/>
          <w:sz w:val="28"/>
          <w:szCs w:val="32"/>
          <w:lang w:val="en-GB" w:eastAsia="zh-CN"/>
        </w:rPr>
        <w:t>PSI</w:t>
      </w:r>
      <w:r w:rsidRPr="00D03A62">
        <w:rPr>
          <w:rFonts w:ascii="Times New Roman" w:eastAsia="Times New Roman" w:hAnsi="Times New Roman" w:cs="Times New Roman" w:hint="eastAsia"/>
          <w:sz w:val="28"/>
          <w:szCs w:val="32"/>
          <w:lang w:val="en-GB" w:eastAsia="zh-CN"/>
        </w:rPr>
        <w:t>.</w:t>
      </w:r>
    </w:p>
    <w:p w14:paraId="31B95922" w14:textId="167BF998" w:rsidR="00750437" w:rsidRPr="00893948" w:rsidRDefault="00893948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 xml:space="preserve">he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>
        <w:rPr>
          <w:rFonts w:eastAsiaTheme="minorEastAsia"/>
          <w:sz w:val="22"/>
          <w:lang w:eastAsia="ko-KR"/>
        </w:rPr>
        <w:t xml:space="preserve">is introduced to enable the differentiated handling </w:t>
      </w:r>
      <w:r>
        <w:rPr>
          <w:rFonts w:eastAsiaTheme="minorEastAsia" w:hint="eastAsia"/>
          <w:sz w:val="22"/>
          <w:lang w:eastAsia="ko-KR"/>
        </w:rPr>
        <w:t>of the PDU set</w:t>
      </w:r>
      <w:r w:rsidR="00750437">
        <w:rPr>
          <w:rFonts w:eastAsia="DengXian"/>
          <w:sz w:val="22"/>
          <w:lang w:eastAsia="ko-KR"/>
        </w:rPr>
        <w:t xml:space="preserve">. For example, it is assumed that </w:t>
      </w:r>
      <w:r w:rsidR="00750437">
        <w:rPr>
          <w:rFonts w:eastAsia="DengXian" w:hint="eastAsia"/>
          <w:sz w:val="22"/>
          <w:lang w:eastAsia="ko-KR"/>
        </w:rPr>
        <w:t xml:space="preserve">the </w:t>
      </w:r>
      <w:r w:rsidR="00750437">
        <w:rPr>
          <w:rFonts w:eastAsia="DengXian"/>
          <w:sz w:val="22"/>
          <w:lang w:eastAsia="ko-KR"/>
        </w:rPr>
        <w:t xml:space="preserve">I-frame has the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 w:rsidR="00750437">
        <w:rPr>
          <w:rFonts w:eastAsia="DengXian"/>
          <w:sz w:val="22"/>
          <w:lang w:eastAsia="ko-KR"/>
        </w:rPr>
        <w:t xml:space="preserve">than other frame. Since the P-frame and B-frame are decoded based on the I-frame, if the PDUs for I-frame are not successfully transmitted to the network, P-frame and B-frame do not need to be transmitted to the network. In other words, it is required that the transmission of the PDU set with </w:t>
      </w:r>
      <w:r w:rsidR="00750437">
        <w:rPr>
          <w:rFonts w:eastAsia="DengXian" w:hint="eastAsia"/>
          <w:sz w:val="22"/>
          <w:lang w:eastAsia="ko-KR"/>
        </w:rPr>
        <w:t xml:space="preserve">the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 w:rsidR="00750437">
        <w:rPr>
          <w:rFonts w:eastAsia="DengXian"/>
          <w:sz w:val="22"/>
          <w:lang w:eastAsia="ko-KR"/>
        </w:rPr>
        <w:t xml:space="preserve">should be more reliable </w:t>
      </w:r>
      <w:r w:rsidR="00750437" w:rsidRPr="00D51F8E">
        <w:rPr>
          <w:rFonts w:eastAsia="DengXian"/>
          <w:sz w:val="22"/>
          <w:lang w:eastAsia="ko-KR"/>
        </w:rPr>
        <w:t>th</w:t>
      </w:r>
      <w:r w:rsidR="00750437">
        <w:rPr>
          <w:rFonts w:eastAsia="DengXian"/>
          <w:sz w:val="22"/>
          <w:lang w:eastAsia="ko-KR"/>
        </w:rPr>
        <w:t>a</w:t>
      </w:r>
      <w:r w:rsidR="00750437" w:rsidRPr="00D51F8E">
        <w:rPr>
          <w:rFonts w:eastAsia="DengXian"/>
          <w:sz w:val="22"/>
          <w:lang w:eastAsia="ko-KR"/>
        </w:rPr>
        <w:t xml:space="preserve">n </w:t>
      </w:r>
      <w:r w:rsidR="00750437">
        <w:rPr>
          <w:rFonts w:eastAsia="DengXian"/>
          <w:sz w:val="22"/>
          <w:lang w:eastAsia="ko-KR"/>
        </w:rPr>
        <w:t xml:space="preserve">the transmission of </w:t>
      </w:r>
      <w:r w:rsidR="00750437" w:rsidRPr="00D51F8E">
        <w:rPr>
          <w:rFonts w:eastAsia="DengXian"/>
          <w:sz w:val="22"/>
          <w:lang w:eastAsia="ko-KR"/>
        </w:rPr>
        <w:t xml:space="preserve">the PDU set </w:t>
      </w:r>
      <w:r w:rsidR="00750437">
        <w:rPr>
          <w:rFonts w:eastAsia="DengXian"/>
          <w:sz w:val="22"/>
          <w:lang w:eastAsia="ko-KR"/>
        </w:rPr>
        <w:t>with</w:t>
      </w:r>
      <w:r w:rsidR="00750437" w:rsidRPr="00D51F8E">
        <w:rPr>
          <w:rFonts w:eastAsia="DengXian"/>
          <w:sz w:val="22"/>
          <w:lang w:eastAsia="ko-KR"/>
        </w:rPr>
        <w:t xml:space="preserve"> the low </w:t>
      </w:r>
      <w:r w:rsidR="001222B3" w:rsidRPr="001222B3">
        <w:rPr>
          <w:rFonts w:eastAsiaTheme="minorEastAsia"/>
          <w:sz w:val="22"/>
          <w:lang w:eastAsia="ko-KR"/>
        </w:rPr>
        <w:t>PSI</w:t>
      </w:r>
      <w:r w:rsidR="00750437">
        <w:rPr>
          <w:rFonts w:eastAsia="DengXian"/>
          <w:sz w:val="22"/>
          <w:lang w:eastAsia="ko-KR"/>
        </w:rPr>
        <w:t>.</w:t>
      </w:r>
    </w:p>
    <w:p w14:paraId="2E9D2E51" w14:textId="5B3D4D68" w:rsidR="00750437" w:rsidRPr="00033BDA" w:rsidRDefault="00750437" w:rsidP="00750437">
      <w:pPr>
        <w:rPr>
          <w:rFonts w:eastAsia="DengXian"/>
          <w:b/>
          <w:sz w:val="22"/>
          <w:lang w:eastAsia="ko-KR"/>
        </w:rPr>
      </w:pPr>
      <w:r w:rsidRPr="00033BDA">
        <w:rPr>
          <w:rFonts w:eastAsia="DengXian" w:hint="eastAsia"/>
          <w:b/>
          <w:sz w:val="22"/>
          <w:lang w:eastAsia="ko-KR"/>
        </w:rPr>
        <w:t>Observation</w:t>
      </w:r>
      <w:r>
        <w:rPr>
          <w:rFonts w:eastAsia="DengXian"/>
          <w:b/>
          <w:sz w:val="22"/>
          <w:lang w:eastAsia="ko-KR"/>
        </w:rPr>
        <w:t xml:space="preserve"> </w:t>
      </w:r>
      <w:r w:rsidR="00893948">
        <w:rPr>
          <w:rFonts w:eastAsia="DengXian"/>
          <w:b/>
          <w:sz w:val="22"/>
          <w:lang w:eastAsia="ko-KR"/>
        </w:rPr>
        <w:t>1</w:t>
      </w:r>
      <w:r w:rsidRPr="00033BDA">
        <w:rPr>
          <w:rFonts w:eastAsia="DengXian" w:hint="eastAsia"/>
          <w:b/>
          <w:sz w:val="22"/>
          <w:lang w:eastAsia="ko-KR"/>
        </w:rPr>
        <w:t xml:space="preserve">. </w:t>
      </w:r>
      <w:r w:rsidRPr="00980E1A">
        <w:rPr>
          <w:rFonts w:eastAsia="DengXian"/>
          <w:b/>
          <w:sz w:val="22"/>
          <w:lang w:eastAsia="ko-KR"/>
        </w:rPr>
        <w:t xml:space="preserve">The </w:t>
      </w:r>
      <w:r>
        <w:rPr>
          <w:rFonts w:eastAsia="DengXian"/>
          <w:b/>
          <w:sz w:val="22"/>
          <w:lang w:eastAsia="ko-KR"/>
        </w:rPr>
        <w:t xml:space="preserve">transmission of the </w:t>
      </w:r>
      <w:r w:rsidRPr="00980E1A">
        <w:rPr>
          <w:rFonts w:eastAsia="DengXian"/>
          <w:b/>
          <w:sz w:val="22"/>
          <w:lang w:eastAsia="ko-KR"/>
        </w:rPr>
        <w:t xml:space="preserve">PDU set </w:t>
      </w:r>
      <w:r>
        <w:rPr>
          <w:rFonts w:eastAsia="DengXian"/>
          <w:b/>
          <w:sz w:val="22"/>
          <w:lang w:eastAsia="ko-KR"/>
        </w:rPr>
        <w:t>with</w:t>
      </w:r>
      <w:r w:rsidRPr="00980E1A">
        <w:rPr>
          <w:rFonts w:eastAsia="DengXian"/>
          <w:b/>
          <w:sz w:val="22"/>
          <w:lang w:eastAsia="ko-KR"/>
        </w:rPr>
        <w:t xml:space="preserve"> the high </w:t>
      </w:r>
      <w:r w:rsidR="001222B3" w:rsidRPr="001222B3">
        <w:rPr>
          <w:rFonts w:eastAsia="DengXian"/>
          <w:b/>
          <w:sz w:val="22"/>
          <w:lang w:eastAsia="ko-KR"/>
        </w:rPr>
        <w:t xml:space="preserve">PSI </w:t>
      </w:r>
      <w:r w:rsidRPr="00980E1A">
        <w:rPr>
          <w:rFonts w:eastAsia="DengXian"/>
          <w:b/>
          <w:sz w:val="22"/>
          <w:lang w:eastAsia="ko-KR"/>
        </w:rPr>
        <w:t xml:space="preserve">should be </w:t>
      </w:r>
      <w:r>
        <w:rPr>
          <w:rFonts w:eastAsia="DengXian"/>
          <w:b/>
          <w:sz w:val="22"/>
          <w:lang w:eastAsia="ko-KR"/>
        </w:rPr>
        <w:t xml:space="preserve">more reliable than the transmission of the PDU set with the low </w:t>
      </w:r>
      <w:r w:rsidR="001222B3" w:rsidRPr="001222B3">
        <w:rPr>
          <w:rFonts w:eastAsia="DengXian"/>
          <w:b/>
          <w:sz w:val="22"/>
          <w:lang w:eastAsia="ko-KR"/>
        </w:rPr>
        <w:t>PSI</w:t>
      </w:r>
      <w:r w:rsidRPr="00980E1A">
        <w:rPr>
          <w:rFonts w:eastAsia="DengXian"/>
          <w:b/>
          <w:sz w:val="22"/>
          <w:lang w:eastAsia="ko-KR"/>
        </w:rPr>
        <w:t>.</w:t>
      </w:r>
    </w:p>
    <w:p w14:paraId="5F069F68" w14:textId="77777777" w:rsidR="00750437" w:rsidRDefault="00750437" w:rsidP="00750437">
      <w:pPr>
        <w:rPr>
          <w:rFonts w:eastAsiaTheme="minorEastAsia"/>
          <w:sz w:val="22"/>
          <w:lang w:eastAsia="ko-KR"/>
        </w:rPr>
      </w:pPr>
    </w:p>
    <w:p w14:paraId="1C1E4BA6" w14:textId="007FC7B6" w:rsidR="00750437" w:rsidRDefault="00750437" w:rsidP="00750437">
      <w:pPr>
        <w:rPr>
          <w:rFonts w:eastAsiaTheme="minorEastAsia"/>
          <w:sz w:val="22"/>
          <w:lang w:eastAsia="ko-KR"/>
        </w:rPr>
      </w:pPr>
      <w:r w:rsidRPr="001420B1">
        <w:rPr>
          <w:rFonts w:eastAsiaTheme="minorEastAsia"/>
          <w:sz w:val="22"/>
          <w:lang w:eastAsia="ko-KR"/>
        </w:rPr>
        <w:t xml:space="preserve">In addition, </w:t>
      </w:r>
      <w:r>
        <w:rPr>
          <w:rFonts w:eastAsiaTheme="minorEastAsia"/>
          <w:sz w:val="22"/>
          <w:lang w:eastAsia="ko-KR"/>
        </w:rPr>
        <w:t xml:space="preserve">according to the </w:t>
      </w:r>
      <w:r w:rsidR="00493110">
        <w:rPr>
          <w:rFonts w:eastAsiaTheme="minorEastAsia"/>
          <w:sz w:val="22"/>
          <w:lang w:eastAsia="ko-KR"/>
        </w:rPr>
        <w:t>latest agreements</w:t>
      </w:r>
      <w:r>
        <w:rPr>
          <w:rFonts w:eastAsiaTheme="minorEastAsia"/>
          <w:sz w:val="22"/>
          <w:lang w:eastAsia="ko-KR"/>
        </w:rPr>
        <w:t xml:space="preserve">, </w:t>
      </w:r>
      <w:r w:rsidRPr="001420B1">
        <w:rPr>
          <w:rFonts w:eastAsiaTheme="minorEastAsia"/>
          <w:sz w:val="22"/>
          <w:lang w:eastAsia="ko-KR"/>
        </w:rPr>
        <w:t xml:space="preserve">all PDU sets </w:t>
      </w:r>
      <w:r>
        <w:rPr>
          <w:rFonts w:eastAsiaTheme="minorEastAsia"/>
          <w:sz w:val="22"/>
          <w:lang w:eastAsia="ko-KR"/>
        </w:rPr>
        <w:t xml:space="preserve">associated with a single </w:t>
      </w:r>
      <w:proofErr w:type="spellStart"/>
      <w:r>
        <w:rPr>
          <w:rFonts w:eastAsiaTheme="minorEastAsia"/>
          <w:sz w:val="22"/>
          <w:lang w:eastAsia="ko-KR"/>
        </w:rPr>
        <w:t>QoS</w:t>
      </w:r>
      <w:proofErr w:type="spellEnd"/>
      <w:r>
        <w:rPr>
          <w:rFonts w:eastAsiaTheme="minorEastAsia"/>
          <w:sz w:val="22"/>
          <w:lang w:eastAsia="ko-KR"/>
        </w:rPr>
        <w:t xml:space="preserve"> flow </w:t>
      </w:r>
      <w:r w:rsidRPr="001420B1">
        <w:rPr>
          <w:rFonts w:eastAsiaTheme="minorEastAsia"/>
          <w:sz w:val="22"/>
          <w:lang w:eastAsia="ko-KR"/>
        </w:rPr>
        <w:t xml:space="preserve">would be transmitted </w:t>
      </w:r>
      <w:r>
        <w:rPr>
          <w:rFonts w:eastAsiaTheme="minorEastAsia"/>
          <w:sz w:val="22"/>
          <w:lang w:eastAsia="ko-KR"/>
        </w:rPr>
        <w:t>through</w:t>
      </w:r>
      <w:r w:rsidRPr="001420B1">
        <w:rPr>
          <w:rFonts w:eastAsiaTheme="minorEastAsia"/>
          <w:sz w:val="22"/>
          <w:lang w:eastAsia="ko-KR"/>
        </w:rPr>
        <w:t xml:space="preserve"> the RLC entities with the same priority</w:t>
      </w:r>
      <w:r w:rsidR="00493110">
        <w:rPr>
          <w:rFonts w:eastAsiaTheme="minorEastAsia"/>
          <w:sz w:val="22"/>
          <w:lang w:eastAsia="ko-KR"/>
        </w:rPr>
        <w:t>, same as legacy</w:t>
      </w:r>
      <w:r w:rsidRPr="001420B1">
        <w:rPr>
          <w:rFonts w:eastAsiaTheme="minorEastAsia"/>
          <w:sz w:val="22"/>
          <w:lang w:eastAsia="ko-KR"/>
        </w:rPr>
        <w:t xml:space="preserve">. </w:t>
      </w:r>
      <w:r w:rsidR="00493110">
        <w:rPr>
          <w:rFonts w:eastAsiaTheme="minorEastAsia"/>
          <w:sz w:val="22"/>
          <w:lang w:eastAsia="ko-KR"/>
        </w:rPr>
        <w:t>That is</w:t>
      </w:r>
      <w:r w:rsidRPr="001420B1">
        <w:rPr>
          <w:rFonts w:eastAsiaTheme="minorEastAsia"/>
          <w:sz w:val="22"/>
          <w:lang w:eastAsia="ko-KR"/>
        </w:rPr>
        <w:t xml:space="preserve">, the PDU sets </w:t>
      </w:r>
      <w:r w:rsidR="00493110">
        <w:rPr>
          <w:rFonts w:eastAsiaTheme="minorEastAsia"/>
          <w:sz w:val="22"/>
          <w:lang w:eastAsia="ko-KR"/>
        </w:rPr>
        <w:t xml:space="preserve">belonging to a </w:t>
      </w:r>
      <w:proofErr w:type="spellStart"/>
      <w:r w:rsidR="00493110">
        <w:rPr>
          <w:rFonts w:eastAsiaTheme="minorEastAsia"/>
          <w:sz w:val="22"/>
          <w:lang w:eastAsia="ko-KR"/>
        </w:rPr>
        <w:t>QoS</w:t>
      </w:r>
      <w:proofErr w:type="spellEnd"/>
      <w:r w:rsidR="00493110">
        <w:rPr>
          <w:rFonts w:eastAsiaTheme="minorEastAsia"/>
          <w:sz w:val="22"/>
          <w:lang w:eastAsia="ko-KR"/>
        </w:rPr>
        <w:t xml:space="preserve"> flow </w:t>
      </w:r>
      <w:r>
        <w:rPr>
          <w:rFonts w:eastAsiaTheme="minorEastAsia" w:hint="eastAsia"/>
          <w:sz w:val="22"/>
          <w:lang w:eastAsia="ko-KR"/>
        </w:rPr>
        <w:t xml:space="preserve">are </w:t>
      </w:r>
      <w:r w:rsidRPr="001420B1">
        <w:rPr>
          <w:rFonts w:eastAsiaTheme="minorEastAsia"/>
          <w:sz w:val="22"/>
          <w:lang w:eastAsia="ko-KR"/>
        </w:rPr>
        <w:t xml:space="preserve">transmitted </w:t>
      </w:r>
      <w:r>
        <w:rPr>
          <w:rFonts w:eastAsiaTheme="minorEastAsia"/>
          <w:sz w:val="22"/>
          <w:lang w:eastAsia="ko-KR"/>
        </w:rPr>
        <w:t>through</w:t>
      </w:r>
      <w:r w:rsidRPr="001420B1">
        <w:rPr>
          <w:rFonts w:eastAsiaTheme="minorEastAsia"/>
          <w:sz w:val="22"/>
          <w:lang w:eastAsia="ko-KR"/>
        </w:rPr>
        <w:t xml:space="preserve"> the </w:t>
      </w:r>
      <w:r w:rsidR="00493110">
        <w:rPr>
          <w:rFonts w:eastAsiaTheme="minorEastAsia"/>
          <w:sz w:val="22"/>
          <w:lang w:eastAsia="ko-KR"/>
        </w:rPr>
        <w:t xml:space="preserve">same </w:t>
      </w:r>
      <w:r w:rsidRPr="001420B1">
        <w:rPr>
          <w:rFonts w:eastAsiaTheme="minorEastAsia"/>
          <w:sz w:val="22"/>
          <w:lang w:eastAsia="ko-KR"/>
        </w:rPr>
        <w:t xml:space="preserve">RLC entity </w:t>
      </w:r>
      <w:r w:rsidR="00493110">
        <w:rPr>
          <w:rFonts w:eastAsiaTheme="minorEastAsia"/>
          <w:sz w:val="22"/>
          <w:lang w:eastAsia="ko-KR"/>
        </w:rPr>
        <w:t xml:space="preserve">even if they have different </w:t>
      </w:r>
      <w:r w:rsidR="001222B3" w:rsidRPr="001222B3">
        <w:rPr>
          <w:rFonts w:eastAsiaTheme="minorEastAsia"/>
          <w:sz w:val="22"/>
          <w:lang w:eastAsia="ko-KR"/>
        </w:rPr>
        <w:t>PSI</w:t>
      </w:r>
      <w:r w:rsidRPr="001420B1">
        <w:rPr>
          <w:rFonts w:eastAsiaTheme="minorEastAsia"/>
          <w:sz w:val="22"/>
          <w:lang w:eastAsia="ko-KR"/>
        </w:rPr>
        <w:t xml:space="preserve">. </w:t>
      </w:r>
      <w:r w:rsidRPr="00EA3BB4">
        <w:rPr>
          <w:rFonts w:eastAsiaTheme="minorEastAsia"/>
          <w:sz w:val="22"/>
          <w:lang w:eastAsia="ko-KR"/>
        </w:rPr>
        <w:t xml:space="preserve">In this case, </w:t>
      </w:r>
      <w:r>
        <w:rPr>
          <w:rFonts w:eastAsiaTheme="minorEastAsia"/>
          <w:sz w:val="22"/>
          <w:lang w:eastAsia="ko-KR"/>
        </w:rPr>
        <w:lastRenderedPageBreak/>
        <w:t xml:space="preserve">reliable </w:t>
      </w:r>
      <w:r w:rsidRPr="00EA3BB4">
        <w:rPr>
          <w:rFonts w:eastAsiaTheme="minorEastAsia"/>
          <w:sz w:val="22"/>
          <w:lang w:eastAsia="ko-KR"/>
        </w:rPr>
        <w:t xml:space="preserve">transmission of the PDU set with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>
        <w:rPr>
          <w:rFonts w:eastAsiaTheme="minorEastAsia"/>
          <w:sz w:val="22"/>
          <w:lang w:eastAsia="ko-KR"/>
        </w:rPr>
        <w:t xml:space="preserve">may not be ensured </w:t>
      </w:r>
      <w:r w:rsidRPr="00EA3BB4">
        <w:rPr>
          <w:rFonts w:eastAsiaTheme="minorEastAsia"/>
          <w:sz w:val="22"/>
          <w:lang w:eastAsia="ko-KR"/>
        </w:rPr>
        <w:t xml:space="preserve">due to the transmission of the PDU set with low </w:t>
      </w:r>
      <w:r w:rsidR="001222B3" w:rsidRPr="001222B3">
        <w:rPr>
          <w:rFonts w:eastAsiaTheme="minorEastAsia"/>
          <w:sz w:val="22"/>
          <w:lang w:eastAsia="ko-KR"/>
        </w:rPr>
        <w:t>PSI</w:t>
      </w:r>
      <w:r>
        <w:rPr>
          <w:rFonts w:eastAsiaTheme="minorEastAsia"/>
          <w:sz w:val="22"/>
          <w:lang w:eastAsia="ko-KR"/>
        </w:rPr>
        <w:t>, e.g. Head-of-Line blocking</w:t>
      </w:r>
      <w:r w:rsidRPr="00EA3BB4">
        <w:rPr>
          <w:rFonts w:eastAsiaTheme="minorEastAsia"/>
          <w:sz w:val="22"/>
          <w:lang w:eastAsia="ko-KR"/>
        </w:rPr>
        <w:t>.</w:t>
      </w:r>
    </w:p>
    <w:p w14:paraId="5148E43D" w14:textId="2BBA2FC3" w:rsidR="00750437" w:rsidRDefault="00750437" w:rsidP="00750437">
      <w:pPr>
        <w:rPr>
          <w:rFonts w:eastAsiaTheme="minorEastAsia"/>
          <w:b/>
          <w:sz w:val="22"/>
          <w:lang w:eastAsia="ko-KR"/>
        </w:rPr>
      </w:pPr>
      <w:r w:rsidRPr="00CB5785">
        <w:rPr>
          <w:rFonts w:eastAsiaTheme="minorEastAsia"/>
          <w:b/>
          <w:sz w:val="22"/>
          <w:lang w:eastAsia="ko-KR"/>
        </w:rPr>
        <w:t xml:space="preserve">Observation </w:t>
      </w:r>
      <w:r w:rsidR="00893948">
        <w:rPr>
          <w:rFonts w:eastAsiaTheme="minorEastAsia"/>
          <w:b/>
          <w:sz w:val="22"/>
          <w:lang w:eastAsia="ko-KR"/>
        </w:rPr>
        <w:t>2</w:t>
      </w:r>
      <w:r w:rsidRPr="00CB578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Reliable</w:t>
      </w:r>
      <w:r w:rsidRPr="00CB5785">
        <w:rPr>
          <w:rFonts w:eastAsiaTheme="minorEastAsia"/>
          <w:b/>
          <w:sz w:val="22"/>
          <w:lang w:eastAsia="ko-KR"/>
        </w:rPr>
        <w:t xml:space="preserve"> transmission of the PDU set </w:t>
      </w:r>
      <w:r>
        <w:rPr>
          <w:rFonts w:eastAsiaTheme="minorEastAsia"/>
          <w:b/>
          <w:sz w:val="22"/>
          <w:lang w:eastAsia="ko-KR"/>
        </w:rPr>
        <w:t>with</w:t>
      </w:r>
      <w:r w:rsidRPr="00CB5785">
        <w:rPr>
          <w:rFonts w:eastAsiaTheme="minorEastAsia"/>
          <w:b/>
          <w:sz w:val="22"/>
          <w:lang w:eastAsia="ko-KR"/>
        </w:rPr>
        <w:t xml:space="preserve">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>
        <w:rPr>
          <w:rFonts w:eastAsiaTheme="minorEastAsia"/>
          <w:b/>
          <w:sz w:val="22"/>
          <w:lang w:eastAsia="ko-KR"/>
        </w:rPr>
        <w:t xml:space="preserve">may not be ensured </w:t>
      </w:r>
      <w:r w:rsidRPr="00CB5785">
        <w:rPr>
          <w:rFonts w:eastAsiaTheme="minorEastAsia"/>
          <w:b/>
          <w:sz w:val="22"/>
          <w:lang w:eastAsia="ko-KR"/>
        </w:rPr>
        <w:t xml:space="preserve">due to the transmission of the PDU set </w:t>
      </w:r>
      <w:r>
        <w:rPr>
          <w:rFonts w:eastAsiaTheme="minorEastAsia"/>
          <w:b/>
          <w:sz w:val="22"/>
          <w:lang w:eastAsia="ko-KR"/>
        </w:rPr>
        <w:t xml:space="preserve">with </w:t>
      </w:r>
      <w:r w:rsidRPr="00CB5785">
        <w:rPr>
          <w:rFonts w:eastAsiaTheme="minorEastAsia"/>
          <w:b/>
          <w:sz w:val="22"/>
          <w:lang w:eastAsia="ko-KR"/>
        </w:rPr>
        <w:t xml:space="preserve">low </w:t>
      </w:r>
      <w:r w:rsidR="001222B3" w:rsidRPr="001222B3">
        <w:rPr>
          <w:rFonts w:eastAsiaTheme="minorEastAsia"/>
          <w:sz w:val="22"/>
          <w:lang w:eastAsia="ko-KR"/>
        </w:rPr>
        <w:t>PSI</w:t>
      </w:r>
      <w:r w:rsidRPr="00CB5785">
        <w:rPr>
          <w:rFonts w:eastAsiaTheme="minorEastAsia"/>
          <w:b/>
          <w:sz w:val="22"/>
          <w:lang w:eastAsia="ko-KR"/>
        </w:rPr>
        <w:t>.</w:t>
      </w:r>
    </w:p>
    <w:p w14:paraId="7468D631" w14:textId="77777777" w:rsidR="00750437" w:rsidRDefault="00750437" w:rsidP="00750437">
      <w:pPr>
        <w:rPr>
          <w:rFonts w:eastAsiaTheme="minorEastAsia"/>
          <w:b/>
          <w:sz w:val="22"/>
          <w:lang w:eastAsia="ko-KR"/>
        </w:rPr>
      </w:pPr>
    </w:p>
    <w:p w14:paraId="692FC28D" w14:textId="04AC3765" w:rsidR="00843C41" w:rsidRDefault="00843C41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</w:t>
      </w:r>
      <w:r w:rsidR="00044EA6">
        <w:rPr>
          <w:rFonts w:eastAsiaTheme="minorEastAsia"/>
          <w:sz w:val="22"/>
          <w:lang w:eastAsia="ko-KR"/>
        </w:rPr>
        <w:t>n order to ensure the r</w:t>
      </w:r>
      <w:r w:rsidR="00044EA6" w:rsidRPr="00044EA6">
        <w:rPr>
          <w:rFonts w:eastAsiaTheme="minorEastAsia"/>
          <w:sz w:val="22"/>
          <w:lang w:eastAsia="ko-KR"/>
        </w:rPr>
        <w:t xml:space="preserve">eliable transmission of the PDU set with high </w:t>
      </w:r>
      <w:r w:rsidR="001222B3" w:rsidRPr="001222B3">
        <w:rPr>
          <w:rFonts w:eastAsiaTheme="minorEastAsia"/>
          <w:sz w:val="22"/>
          <w:lang w:eastAsia="ko-KR"/>
        </w:rPr>
        <w:t>PSI</w:t>
      </w:r>
      <w:r w:rsidR="00044EA6">
        <w:rPr>
          <w:rFonts w:eastAsiaTheme="minorEastAsia"/>
          <w:sz w:val="22"/>
          <w:lang w:eastAsia="ko-KR"/>
        </w:rPr>
        <w:t>, we can reuse the PDCP duplication introduced in Rel-15.</w:t>
      </w:r>
      <w:r>
        <w:rPr>
          <w:rFonts w:eastAsiaTheme="minorEastAsia"/>
          <w:sz w:val="22"/>
          <w:lang w:eastAsia="ko-KR"/>
        </w:rPr>
        <w:t xml:space="preserve"> </w:t>
      </w:r>
      <w:r w:rsidR="00044EA6">
        <w:rPr>
          <w:rFonts w:eastAsiaTheme="minorEastAsia"/>
          <w:sz w:val="22"/>
          <w:lang w:eastAsia="ko-KR"/>
        </w:rPr>
        <w:t xml:space="preserve">However, </w:t>
      </w:r>
      <w:r>
        <w:rPr>
          <w:rFonts w:eastAsiaTheme="minorEastAsia"/>
          <w:sz w:val="22"/>
          <w:lang w:eastAsia="ko-KR"/>
        </w:rPr>
        <w:t xml:space="preserve">if the PDCP duplication is applied to all PDU sets, </w:t>
      </w:r>
      <w:r w:rsidR="00E86E4F">
        <w:rPr>
          <w:rFonts w:eastAsiaTheme="minor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>r</w:t>
      </w:r>
      <w:r w:rsidRPr="00843C41">
        <w:rPr>
          <w:rFonts w:eastAsiaTheme="minorEastAsia"/>
          <w:sz w:val="22"/>
          <w:lang w:eastAsia="ko-KR"/>
        </w:rPr>
        <w:t xml:space="preserve">eliable transmission of the PDU set with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 w:rsidR="00E86E4F">
        <w:rPr>
          <w:rFonts w:eastAsiaTheme="minorEastAsia"/>
          <w:sz w:val="22"/>
          <w:lang w:eastAsia="ko-KR"/>
        </w:rPr>
        <w:t xml:space="preserve">still may not be ensured </w:t>
      </w:r>
      <w:r>
        <w:rPr>
          <w:rFonts w:eastAsiaTheme="minorEastAsia"/>
          <w:sz w:val="22"/>
          <w:lang w:eastAsia="ko-KR"/>
        </w:rPr>
        <w:t xml:space="preserve">due to </w:t>
      </w:r>
      <w:r w:rsidRPr="00843C41">
        <w:rPr>
          <w:rFonts w:eastAsiaTheme="minorEastAsia"/>
          <w:sz w:val="22"/>
          <w:lang w:eastAsia="ko-KR"/>
        </w:rPr>
        <w:t xml:space="preserve">the transmission of the PDU set with low </w:t>
      </w:r>
      <w:r w:rsidR="001222B3" w:rsidRPr="001222B3">
        <w:rPr>
          <w:rFonts w:eastAsiaTheme="minorEastAsia"/>
          <w:sz w:val="22"/>
          <w:lang w:eastAsia="ko-KR"/>
        </w:rPr>
        <w:t>PSI</w:t>
      </w:r>
      <w:r>
        <w:rPr>
          <w:rFonts w:eastAsiaTheme="minorEastAsia"/>
          <w:sz w:val="22"/>
          <w:lang w:eastAsia="ko-KR"/>
        </w:rPr>
        <w:t xml:space="preserve">. </w:t>
      </w:r>
    </w:p>
    <w:p w14:paraId="6C4A617E" w14:textId="67A6D845" w:rsidR="00F82B40" w:rsidRDefault="00843C41" w:rsidP="00750437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In addition, </w:t>
      </w:r>
      <w:r w:rsidR="00044EA6">
        <w:rPr>
          <w:rFonts w:eastAsiaTheme="minorEastAsia"/>
          <w:sz w:val="22"/>
          <w:lang w:eastAsia="ko-KR"/>
        </w:rPr>
        <w:t xml:space="preserve">considering </w:t>
      </w:r>
      <w:r w:rsidR="00F82B40">
        <w:rPr>
          <w:rFonts w:eastAsiaTheme="minorEastAsia"/>
          <w:sz w:val="22"/>
          <w:lang w:eastAsia="ko-KR"/>
        </w:rPr>
        <w:t xml:space="preserve">that </w:t>
      </w:r>
      <w:r w:rsidR="00044EA6">
        <w:rPr>
          <w:rFonts w:eastAsiaTheme="minorEastAsia"/>
          <w:sz w:val="22"/>
          <w:lang w:eastAsia="ko-KR"/>
        </w:rPr>
        <w:t xml:space="preserve">the PDCP duplication </w:t>
      </w:r>
      <w:r w:rsidR="00F82B40">
        <w:rPr>
          <w:rFonts w:eastAsiaTheme="minorEastAsia"/>
          <w:sz w:val="22"/>
          <w:lang w:eastAsia="ko-KR"/>
        </w:rPr>
        <w:t>consumes much radio resource to perform duplicated transmission, applying PDCP duplication to high data rate such as XR traffic would increase huge signalling overhead</w:t>
      </w:r>
    </w:p>
    <w:p w14:paraId="0DBA075B" w14:textId="542F9007" w:rsidR="00071DED" w:rsidRDefault="00071DED" w:rsidP="00750437">
      <w:pPr>
        <w:rPr>
          <w:rFonts w:eastAsiaTheme="minorEastAsia"/>
          <w:b/>
          <w:sz w:val="22"/>
          <w:lang w:eastAsia="ko-KR"/>
        </w:rPr>
      </w:pPr>
      <w:r w:rsidRPr="00071DED">
        <w:rPr>
          <w:rFonts w:eastAsiaTheme="minorEastAsia"/>
          <w:b/>
          <w:sz w:val="22"/>
          <w:lang w:eastAsia="ko-KR"/>
        </w:rPr>
        <w:t xml:space="preserve">Observation 3. The use of the PDCP duplication for XR as it is may increase the </w:t>
      </w:r>
      <w:r w:rsidR="00F82B40">
        <w:rPr>
          <w:rFonts w:eastAsiaTheme="minorEastAsia"/>
          <w:b/>
          <w:sz w:val="22"/>
          <w:lang w:eastAsia="ko-KR"/>
        </w:rPr>
        <w:t>signalling</w:t>
      </w:r>
      <w:r w:rsidR="00F82B40" w:rsidRPr="00071DED">
        <w:rPr>
          <w:rFonts w:eastAsiaTheme="minorEastAsia"/>
          <w:b/>
          <w:sz w:val="22"/>
          <w:lang w:eastAsia="ko-KR"/>
        </w:rPr>
        <w:t xml:space="preserve"> </w:t>
      </w:r>
      <w:r w:rsidRPr="00071DED">
        <w:rPr>
          <w:rFonts w:eastAsiaTheme="minorEastAsia"/>
          <w:b/>
          <w:sz w:val="22"/>
          <w:lang w:eastAsia="ko-KR"/>
        </w:rPr>
        <w:t xml:space="preserve">overhead </w:t>
      </w:r>
      <w:r w:rsidR="00F82B40">
        <w:rPr>
          <w:rFonts w:eastAsiaTheme="minorEastAsia"/>
          <w:b/>
          <w:sz w:val="22"/>
          <w:lang w:eastAsia="ko-KR"/>
        </w:rPr>
        <w:t>significantly</w:t>
      </w:r>
      <w:r w:rsidRPr="00071DED">
        <w:rPr>
          <w:rFonts w:eastAsiaTheme="minorEastAsia"/>
          <w:b/>
          <w:sz w:val="22"/>
          <w:lang w:eastAsia="ko-KR"/>
        </w:rPr>
        <w:t>.</w:t>
      </w:r>
    </w:p>
    <w:p w14:paraId="23DEEBEF" w14:textId="56DABBBB" w:rsidR="00750437" w:rsidRDefault="00750437" w:rsidP="00750437">
      <w:pPr>
        <w:rPr>
          <w:rFonts w:eastAsiaTheme="minorEastAsia"/>
          <w:sz w:val="22"/>
          <w:lang w:eastAsia="ko-KR"/>
        </w:rPr>
      </w:pPr>
    </w:p>
    <w:p w14:paraId="2060CAF4" w14:textId="47267A4A" w:rsidR="00071DED" w:rsidRDefault="00071DED" w:rsidP="00750437">
      <w:pPr>
        <w:rPr>
          <w:rFonts w:eastAsia="DengXian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Based on </w:t>
      </w:r>
      <w:r>
        <w:rPr>
          <w:rFonts w:eastAsiaTheme="minorEastAsia"/>
          <w:sz w:val="22"/>
          <w:lang w:eastAsia="ko-KR"/>
        </w:rPr>
        <w:t xml:space="preserve">above observations, </w:t>
      </w:r>
      <w:r w:rsidR="00E86E4F">
        <w:rPr>
          <w:rFonts w:eastAsiaTheme="minorEastAsia"/>
          <w:sz w:val="22"/>
          <w:lang w:eastAsia="ko-KR"/>
        </w:rPr>
        <w:t xml:space="preserve">the PDCP duplication can be reused with small enhancement </w:t>
      </w:r>
      <w:r>
        <w:rPr>
          <w:rFonts w:eastAsia="DengXian" w:hint="eastAsia"/>
          <w:sz w:val="22"/>
          <w:lang w:eastAsia="ko-KR"/>
        </w:rPr>
        <w:t xml:space="preserve">in order to </w:t>
      </w:r>
      <w:r w:rsidRPr="000F1972">
        <w:rPr>
          <w:rFonts w:eastAsia="DengXian"/>
          <w:sz w:val="22"/>
          <w:lang w:eastAsia="ko-KR"/>
        </w:rPr>
        <w:t>ensure reliable transmission</w:t>
      </w:r>
      <w:r>
        <w:rPr>
          <w:rFonts w:eastAsia="DengXian"/>
          <w:sz w:val="22"/>
          <w:lang w:eastAsia="ko-KR"/>
        </w:rPr>
        <w:t xml:space="preserve"> of the PDU set with high </w:t>
      </w:r>
      <w:r w:rsidR="001222B3" w:rsidRPr="001222B3">
        <w:rPr>
          <w:rFonts w:eastAsiaTheme="minorEastAsia"/>
          <w:sz w:val="22"/>
          <w:lang w:eastAsia="ko-KR"/>
        </w:rPr>
        <w:t xml:space="preserve">PSI </w:t>
      </w:r>
      <w:r w:rsidR="00882079">
        <w:rPr>
          <w:rFonts w:eastAsia="DengXian"/>
          <w:sz w:val="22"/>
          <w:lang w:eastAsia="ko-KR"/>
        </w:rPr>
        <w:t>while minimizing signalling overhead</w:t>
      </w:r>
      <w:r>
        <w:rPr>
          <w:rFonts w:eastAsia="DengXian"/>
          <w:sz w:val="22"/>
          <w:lang w:eastAsia="ko-KR"/>
        </w:rPr>
        <w:t xml:space="preserve">. More specifically, the PDCP entity applies the PDCP duplication only for the PDCP PDUs associated with PDU set </w:t>
      </w:r>
      <w:r w:rsidR="00E86E4F">
        <w:rPr>
          <w:rFonts w:eastAsia="DengXian"/>
          <w:sz w:val="22"/>
          <w:lang w:eastAsia="ko-KR"/>
        </w:rPr>
        <w:t>with</w:t>
      </w:r>
      <w:r>
        <w:rPr>
          <w:rFonts w:eastAsia="DengXian"/>
          <w:sz w:val="22"/>
          <w:lang w:eastAsia="ko-KR"/>
        </w:rPr>
        <w:t xml:space="preserve"> the high </w:t>
      </w:r>
      <w:r w:rsidR="001222B3" w:rsidRPr="001222B3">
        <w:rPr>
          <w:rFonts w:eastAsiaTheme="minorEastAsia"/>
          <w:sz w:val="22"/>
          <w:lang w:eastAsia="ko-KR"/>
        </w:rPr>
        <w:t>PSI</w:t>
      </w:r>
      <w:r w:rsidR="00882079">
        <w:rPr>
          <w:rFonts w:eastAsia="DengXian"/>
          <w:sz w:val="22"/>
          <w:lang w:eastAsia="ko-KR"/>
        </w:rPr>
        <w:t xml:space="preserve">, and does not apply for the PDCP PDUs associated with PDU set with the low </w:t>
      </w:r>
      <w:r w:rsidR="001222B3" w:rsidRPr="001222B3">
        <w:rPr>
          <w:rFonts w:eastAsiaTheme="minorEastAsia"/>
          <w:sz w:val="22"/>
          <w:lang w:eastAsia="ko-KR"/>
        </w:rPr>
        <w:t>PSI</w:t>
      </w:r>
      <w:r>
        <w:rPr>
          <w:rFonts w:eastAsia="DengXian"/>
          <w:sz w:val="22"/>
          <w:lang w:eastAsia="ko-KR"/>
        </w:rPr>
        <w:t>.</w:t>
      </w:r>
    </w:p>
    <w:p w14:paraId="734D3E3E" w14:textId="77777777" w:rsidR="00E86E4F" w:rsidRDefault="00E86E4F" w:rsidP="00750437">
      <w:pPr>
        <w:rPr>
          <w:rFonts w:eastAsia="DengXian"/>
          <w:sz w:val="22"/>
          <w:lang w:eastAsia="ko-KR"/>
        </w:rPr>
      </w:pPr>
    </w:p>
    <w:p w14:paraId="33559B29" w14:textId="67217138" w:rsidR="00E86E4F" w:rsidRDefault="00E86E4F" w:rsidP="00E86E4F">
      <w:pPr>
        <w:jc w:val="center"/>
      </w:pPr>
      <w:r>
        <w:object w:dxaOrig="2820" w:dyaOrig="3490" w14:anchorId="762E3E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65pt;height:174.3pt" o:ole="">
            <v:imagedata r:id="rId12" o:title=""/>
          </v:shape>
          <o:OLEObject Type="Embed" ProgID="Visio.Drawing.15" ShapeID="_x0000_i1025" DrawAspect="Content" ObjectID="_1753249855" r:id="rId13"/>
        </w:object>
      </w:r>
    </w:p>
    <w:p w14:paraId="7559D79E" w14:textId="77777777" w:rsidR="00E86E4F" w:rsidRPr="00071DED" w:rsidRDefault="00E86E4F" w:rsidP="00E86E4F">
      <w:pPr>
        <w:jc w:val="center"/>
        <w:rPr>
          <w:rFonts w:eastAsiaTheme="minorEastAsia"/>
          <w:sz w:val="22"/>
          <w:lang w:eastAsia="ko-KR"/>
        </w:rPr>
      </w:pPr>
    </w:p>
    <w:p w14:paraId="457EE87C" w14:textId="75A430D3" w:rsidR="00750437" w:rsidRDefault="00750437" w:rsidP="00750437">
      <w:pPr>
        <w:rPr>
          <w:rFonts w:eastAsia="DengXian"/>
          <w:b/>
          <w:sz w:val="22"/>
          <w:lang w:eastAsia="ko-KR"/>
        </w:rPr>
      </w:pPr>
      <w:r w:rsidRPr="000F1972">
        <w:rPr>
          <w:rFonts w:eastAsia="DengXian"/>
          <w:b/>
          <w:sz w:val="22"/>
          <w:lang w:eastAsia="ko-KR"/>
        </w:rPr>
        <w:t xml:space="preserve">Proposal </w:t>
      </w:r>
      <w:r w:rsidR="00147023">
        <w:rPr>
          <w:rFonts w:eastAsia="DengXian"/>
          <w:b/>
          <w:sz w:val="22"/>
          <w:lang w:eastAsia="ko-KR"/>
        </w:rPr>
        <w:t>2</w:t>
      </w:r>
      <w:r w:rsidRPr="000F1972">
        <w:rPr>
          <w:rFonts w:eastAsia="DengXian"/>
          <w:b/>
          <w:sz w:val="22"/>
          <w:lang w:eastAsia="ko-KR"/>
        </w:rPr>
        <w:t xml:space="preserve">. In order to ensure reliable transmission of the PDU set with high </w:t>
      </w:r>
      <w:r w:rsidR="001222B3" w:rsidRPr="001222B3">
        <w:rPr>
          <w:rFonts w:eastAsia="DengXian"/>
          <w:b/>
          <w:sz w:val="22"/>
          <w:lang w:eastAsia="ko-KR"/>
        </w:rPr>
        <w:t xml:space="preserve">PSI </w:t>
      </w:r>
      <w:r w:rsidRPr="000F1972">
        <w:rPr>
          <w:rFonts w:eastAsia="DengXian"/>
          <w:b/>
          <w:sz w:val="22"/>
          <w:lang w:eastAsia="ko-KR"/>
        </w:rPr>
        <w:t xml:space="preserve">within a DRB, the PDCP entity selectively duplicates the PDCP PDUs associated with PDU set </w:t>
      </w:r>
      <w:r w:rsidR="00E86E4F">
        <w:rPr>
          <w:rFonts w:eastAsia="DengXian"/>
          <w:b/>
          <w:sz w:val="22"/>
          <w:lang w:eastAsia="ko-KR"/>
        </w:rPr>
        <w:t>with</w:t>
      </w:r>
      <w:r w:rsidRPr="000F1972">
        <w:rPr>
          <w:rFonts w:eastAsia="DengXian"/>
          <w:b/>
          <w:sz w:val="22"/>
          <w:lang w:eastAsia="ko-KR"/>
        </w:rPr>
        <w:t xml:space="preserve"> the high </w:t>
      </w:r>
      <w:r w:rsidR="001222B3" w:rsidRPr="001222B3">
        <w:rPr>
          <w:rFonts w:eastAsia="DengXian"/>
          <w:b/>
          <w:sz w:val="22"/>
          <w:lang w:eastAsia="ko-KR"/>
        </w:rPr>
        <w:t>PSI</w:t>
      </w:r>
      <w:r w:rsidRPr="000F1972">
        <w:rPr>
          <w:rFonts w:eastAsia="DengXian"/>
          <w:b/>
          <w:sz w:val="22"/>
          <w:lang w:eastAsia="ko-KR"/>
        </w:rPr>
        <w:t>.</w:t>
      </w:r>
    </w:p>
    <w:p w14:paraId="39B9D8A1" w14:textId="223055BB" w:rsidR="00E86E4F" w:rsidRDefault="00E86E4F" w:rsidP="00E86E4F">
      <w:pPr>
        <w:jc w:val="center"/>
        <w:rPr>
          <w:rFonts w:eastAsia="DengXian"/>
          <w:b/>
          <w:sz w:val="22"/>
          <w:lang w:eastAsia="ko-KR"/>
        </w:rPr>
      </w:pPr>
    </w:p>
    <w:p w14:paraId="2D5BB19B" w14:textId="77777777" w:rsidR="00750437" w:rsidRPr="00811EAE" w:rsidRDefault="00750437">
      <w:pPr>
        <w:rPr>
          <w:lang w:eastAsia="ko-KR"/>
        </w:rPr>
      </w:pPr>
    </w:p>
    <w:p w14:paraId="348096BB" w14:textId="77777777" w:rsidR="009B141C" w:rsidRPr="00B57CB0" w:rsidRDefault="000965B7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3.</w:t>
      </w:r>
      <w:r w:rsidRPr="00B57CB0">
        <w:rPr>
          <w:rFonts w:ascii="Times New Roman" w:eastAsia="Times New Roman" w:hAnsi="Times New Roman"/>
          <w:szCs w:val="36"/>
          <w:lang w:eastAsia="zh-CN"/>
        </w:rPr>
        <w:tab/>
        <w:t>Conclusion</w:t>
      </w:r>
    </w:p>
    <w:p w14:paraId="348096BC" w14:textId="243A9011" w:rsidR="004D7C5C" w:rsidRPr="00893948" w:rsidRDefault="00893948" w:rsidP="008D4268">
      <w:pPr>
        <w:rPr>
          <w:rFonts w:eastAsia="DengXian"/>
          <w:sz w:val="22"/>
          <w:lang w:eastAsia="ko-KR"/>
        </w:rPr>
      </w:pPr>
      <w:r>
        <w:rPr>
          <w:rFonts w:eastAsia="DengXian"/>
          <w:sz w:val="22"/>
          <w:lang w:eastAsia="ko-KR"/>
        </w:rPr>
        <w:t xml:space="preserve">Based on the above discussion, we made following </w:t>
      </w:r>
      <w:r w:rsidR="0086798F">
        <w:rPr>
          <w:rFonts w:eastAsia="DengXian"/>
          <w:sz w:val="22"/>
          <w:lang w:eastAsia="ko-KR"/>
        </w:rPr>
        <w:t xml:space="preserve">observations and </w:t>
      </w:r>
      <w:r>
        <w:rPr>
          <w:rFonts w:eastAsia="DengXian"/>
          <w:sz w:val="22"/>
          <w:lang w:eastAsia="ko-KR"/>
        </w:rPr>
        <w:t>proposals.</w:t>
      </w:r>
    </w:p>
    <w:p w14:paraId="3629ACB3" w14:textId="77777777" w:rsidR="001222B3" w:rsidRDefault="001222B3" w:rsidP="001222B3">
      <w:pPr>
        <w:rPr>
          <w:rFonts w:eastAsiaTheme="minorEastAsia"/>
          <w:b/>
          <w:sz w:val="22"/>
          <w:lang w:eastAsia="ko-KR"/>
        </w:rPr>
      </w:pPr>
      <w:r w:rsidRPr="00147023">
        <w:rPr>
          <w:rFonts w:eastAsiaTheme="minorEastAsia" w:hint="eastAsia"/>
          <w:b/>
          <w:sz w:val="22"/>
          <w:lang w:eastAsia="ko-KR"/>
        </w:rPr>
        <w:t xml:space="preserve">Proposal 1. </w:t>
      </w:r>
      <w:r w:rsidRPr="00147023">
        <w:rPr>
          <w:rFonts w:eastAsiaTheme="minorEastAsia"/>
          <w:b/>
          <w:sz w:val="22"/>
          <w:lang w:eastAsia="ko-KR"/>
        </w:rPr>
        <w:t>The UE should report the periodicity in the assistance information.</w:t>
      </w:r>
    </w:p>
    <w:p w14:paraId="77D3257E" w14:textId="77777777" w:rsidR="001222B3" w:rsidRPr="00033BDA" w:rsidRDefault="001222B3" w:rsidP="001222B3">
      <w:pPr>
        <w:rPr>
          <w:rFonts w:eastAsia="DengXian"/>
          <w:b/>
          <w:sz w:val="22"/>
          <w:lang w:eastAsia="ko-KR"/>
        </w:rPr>
      </w:pPr>
      <w:r w:rsidRPr="00033BDA">
        <w:rPr>
          <w:rFonts w:eastAsia="DengXian" w:hint="eastAsia"/>
          <w:b/>
          <w:sz w:val="22"/>
          <w:lang w:eastAsia="ko-KR"/>
        </w:rPr>
        <w:lastRenderedPageBreak/>
        <w:t>Observation</w:t>
      </w:r>
      <w:r>
        <w:rPr>
          <w:rFonts w:eastAsia="DengXian"/>
          <w:b/>
          <w:sz w:val="22"/>
          <w:lang w:eastAsia="ko-KR"/>
        </w:rPr>
        <w:t xml:space="preserve"> 1</w:t>
      </w:r>
      <w:r w:rsidRPr="00033BDA">
        <w:rPr>
          <w:rFonts w:eastAsia="DengXian" w:hint="eastAsia"/>
          <w:b/>
          <w:sz w:val="22"/>
          <w:lang w:eastAsia="ko-KR"/>
        </w:rPr>
        <w:t xml:space="preserve">. </w:t>
      </w:r>
      <w:r w:rsidRPr="00980E1A">
        <w:rPr>
          <w:rFonts w:eastAsia="DengXian"/>
          <w:b/>
          <w:sz w:val="22"/>
          <w:lang w:eastAsia="ko-KR"/>
        </w:rPr>
        <w:t xml:space="preserve">The </w:t>
      </w:r>
      <w:r>
        <w:rPr>
          <w:rFonts w:eastAsia="DengXian"/>
          <w:b/>
          <w:sz w:val="22"/>
          <w:lang w:eastAsia="ko-KR"/>
        </w:rPr>
        <w:t xml:space="preserve">transmission of the </w:t>
      </w:r>
      <w:r w:rsidRPr="00980E1A">
        <w:rPr>
          <w:rFonts w:eastAsia="DengXian"/>
          <w:b/>
          <w:sz w:val="22"/>
          <w:lang w:eastAsia="ko-KR"/>
        </w:rPr>
        <w:t xml:space="preserve">PDU set </w:t>
      </w:r>
      <w:r>
        <w:rPr>
          <w:rFonts w:eastAsia="DengXian"/>
          <w:b/>
          <w:sz w:val="22"/>
          <w:lang w:eastAsia="ko-KR"/>
        </w:rPr>
        <w:t>with</w:t>
      </w:r>
      <w:r w:rsidRPr="00980E1A">
        <w:rPr>
          <w:rFonts w:eastAsia="DengXian"/>
          <w:b/>
          <w:sz w:val="22"/>
          <w:lang w:eastAsia="ko-KR"/>
        </w:rPr>
        <w:t xml:space="preserve"> the high </w:t>
      </w:r>
      <w:r w:rsidRPr="001222B3">
        <w:rPr>
          <w:rFonts w:eastAsia="DengXian"/>
          <w:b/>
          <w:sz w:val="22"/>
          <w:lang w:eastAsia="ko-KR"/>
        </w:rPr>
        <w:t xml:space="preserve">PSI </w:t>
      </w:r>
      <w:r w:rsidRPr="00980E1A">
        <w:rPr>
          <w:rFonts w:eastAsia="DengXian"/>
          <w:b/>
          <w:sz w:val="22"/>
          <w:lang w:eastAsia="ko-KR"/>
        </w:rPr>
        <w:t xml:space="preserve">should be </w:t>
      </w:r>
      <w:r>
        <w:rPr>
          <w:rFonts w:eastAsia="DengXian"/>
          <w:b/>
          <w:sz w:val="22"/>
          <w:lang w:eastAsia="ko-KR"/>
        </w:rPr>
        <w:t xml:space="preserve">more reliable than the transmission of the PDU set with the low </w:t>
      </w:r>
      <w:r w:rsidRPr="001222B3">
        <w:rPr>
          <w:rFonts w:eastAsia="DengXian"/>
          <w:b/>
          <w:sz w:val="22"/>
          <w:lang w:eastAsia="ko-KR"/>
        </w:rPr>
        <w:t>PSI</w:t>
      </w:r>
      <w:r w:rsidRPr="00980E1A">
        <w:rPr>
          <w:rFonts w:eastAsia="DengXian"/>
          <w:b/>
          <w:sz w:val="22"/>
          <w:lang w:eastAsia="ko-KR"/>
        </w:rPr>
        <w:t>.</w:t>
      </w:r>
    </w:p>
    <w:p w14:paraId="7A524423" w14:textId="77777777" w:rsidR="001222B3" w:rsidRDefault="001222B3" w:rsidP="001222B3">
      <w:pPr>
        <w:rPr>
          <w:rFonts w:eastAsiaTheme="minorEastAsia"/>
          <w:b/>
          <w:sz w:val="22"/>
          <w:lang w:eastAsia="ko-KR"/>
        </w:rPr>
      </w:pPr>
      <w:r w:rsidRPr="00CB5785">
        <w:rPr>
          <w:rFonts w:eastAsiaTheme="minorEastAsia"/>
          <w:b/>
          <w:sz w:val="22"/>
          <w:lang w:eastAsia="ko-KR"/>
        </w:rPr>
        <w:t xml:space="preserve">Observation </w:t>
      </w:r>
      <w:r>
        <w:rPr>
          <w:rFonts w:eastAsiaTheme="minorEastAsia"/>
          <w:b/>
          <w:sz w:val="22"/>
          <w:lang w:eastAsia="ko-KR"/>
        </w:rPr>
        <w:t>2</w:t>
      </w:r>
      <w:r w:rsidRPr="00CB578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Reliable</w:t>
      </w:r>
      <w:r w:rsidRPr="00CB5785">
        <w:rPr>
          <w:rFonts w:eastAsiaTheme="minorEastAsia"/>
          <w:b/>
          <w:sz w:val="22"/>
          <w:lang w:eastAsia="ko-KR"/>
        </w:rPr>
        <w:t xml:space="preserve"> transmission of the PDU set </w:t>
      </w:r>
      <w:r>
        <w:rPr>
          <w:rFonts w:eastAsiaTheme="minorEastAsia"/>
          <w:b/>
          <w:sz w:val="22"/>
          <w:lang w:eastAsia="ko-KR"/>
        </w:rPr>
        <w:t>with</w:t>
      </w:r>
      <w:r w:rsidRPr="00CB5785">
        <w:rPr>
          <w:rFonts w:eastAsiaTheme="minorEastAsia"/>
          <w:b/>
          <w:sz w:val="22"/>
          <w:lang w:eastAsia="ko-KR"/>
        </w:rPr>
        <w:t xml:space="preserve"> high </w:t>
      </w:r>
      <w:r w:rsidRPr="001222B3">
        <w:rPr>
          <w:rFonts w:eastAsiaTheme="minorEastAsia"/>
          <w:sz w:val="22"/>
          <w:lang w:eastAsia="ko-KR"/>
        </w:rPr>
        <w:t xml:space="preserve">PSI </w:t>
      </w:r>
      <w:r>
        <w:rPr>
          <w:rFonts w:eastAsiaTheme="minorEastAsia"/>
          <w:b/>
          <w:sz w:val="22"/>
          <w:lang w:eastAsia="ko-KR"/>
        </w:rPr>
        <w:t xml:space="preserve">may not be ensured </w:t>
      </w:r>
      <w:r w:rsidRPr="00CB5785">
        <w:rPr>
          <w:rFonts w:eastAsiaTheme="minorEastAsia"/>
          <w:b/>
          <w:sz w:val="22"/>
          <w:lang w:eastAsia="ko-KR"/>
        </w:rPr>
        <w:t xml:space="preserve">due to the transmission of the PDU set </w:t>
      </w:r>
      <w:r>
        <w:rPr>
          <w:rFonts w:eastAsiaTheme="minorEastAsia"/>
          <w:b/>
          <w:sz w:val="22"/>
          <w:lang w:eastAsia="ko-KR"/>
        </w:rPr>
        <w:t xml:space="preserve">with </w:t>
      </w:r>
      <w:r w:rsidRPr="00CB5785">
        <w:rPr>
          <w:rFonts w:eastAsiaTheme="minorEastAsia"/>
          <w:b/>
          <w:sz w:val="22"/>
          <w:lang w:eastAsia="ko-KR"/>
        </w:rPr>
        <w:t xml:space="preserve">low </w:t>
      </w:r>
      <w:r w:rsidRPr="001222B3">
        <w:rPr>
          <w:rFonts w:eastAsiaTheme="minorEastAsia"/>
          <w:sz w:val="22"/>
          <w:lang w:eastAsia="ko-KR"/>
        </w:rPr>
        <w:t>PSI</w:t>
      </w:r>
      <w:r w:rsidRPr="00CB5785">
        <w:rPr>
          <w:rFonts w:eastAsiaTheme="minorEastAsia"/>
          <w:b/>
          <w:sz w:val="22"/>
          <w:lang w:eastAsia="ko-KR"/>
        </w:rPr>
        <w:t>.</w:t>
      </w:r>
    </w:p>
    <w:p w14:paraId="410CEC2D" w14:textId="77777777" w:rsidR="001222B3" w:rsidRDefault="001222B3" w:rsidP="001222B3">
      <w:pPr>
        <w:rPr>
          <w:rFonts w:eastAsiaTheme="minorEastAsia"/>
          <w:b/>
          <w:sz w:val="22"/>
          <w:lang w:eastAsia="ko-KR"/>
        </w:rPr>
      </w:pPr>
      <w:r w:rsidRPr="00071DED">
        <w:rPr>
          <w:rFonts w:eastAsiaTheme="minorEastAsia"/>
          <w:b/>
          <w:sz w:val="22"/>
          <w:lang w:eastAsia="ko-KR"/>
        </w:rPr>
        <w:t xml:space="preserve">Observation 3. The use of the PDCP duplication for XR as it is may increase the </w:t>
      </w:r>
      <w:r>
        <w:rPr>
          <w:rFonts w:eastAsiaTheme="minorEastAsia"/>
          <w:b/>
          <w:sz w:val="22"/>
          <w:lang w:eastAsia="ko-KR"/>
        </w:rPr>
        <w:t>signalling</w:t>
      </w:r>
      <w:r w:rsidRPr="00071DED">
        <w:rPr>
          <w:rFonts w:eastAsiaTheme="minorEastAsia"/>
          <w:b/>
          <w:sz w:val="22"/>
          <w:lang w:eastAsia="ko-KR"/>
        </w:rPr>
        <w:t xml:space="preserve"> overhead </w:t>
      </w:r>
      <w:r>
        <w:rPr>
          <w:rFonts w:eastAsiaTheme="minorEastAsia"/>
          <w:b/>
          <w:sz w:val="22"/>
          <w:lang w:eastAsia="ko-KR"/>
        </w:rPr>
        <w:t>significantly</w:t>
      </w:r>
      <w:r w:rsidRPr="00071DED">
        <w:rPr>
          <w:rFonts w:eastAsiaTheme="minorEastAsia"/>
          <w:b/>
          <w:sz w:val="22"/>
          <w:lang w:eastAsia="ko-KR"/>
        </w:rPr>
        <w:t>.</w:t>
      </w:r>
    </w:p>
    <w:p w14:paraId="27CD3EC2" w14:textId="77777777" w:rsidR="001222B3" w:rsidRDefault="001222B3" w:rsidP="001222B3">
      <w:pPr>
        <w:rPr>
          <w:rFonts w:eastAsia="DengXian"/>
          <w:b/>
          <w:sz w:val="22"/>
          <w:lang w:eastAsia="ko-KR"/>
        </w:rPr>
      </w:pPr>
      <w:r w:rsidRPr="000F1972">
        <w:rPr>
          <w:rFonts w:eastAsia="DengXian"/>
          <w:b/>
          <w:sz w:val="22"/>
          <w:lang w:eastAsia="ko-KR"/>
        </w:rPr>
        <w:t xml:space="preserve">Proposal </w:t>
      </w:r>
      <w:r>
        <w:rPr>
          <w:rFonts w:eastAsia="DengXian"/>
          <w:b/>
          <w:sz w:val="22"/>
          <w:lang w:eastAsia="ko-KR"/>
        </w:rPr>
        <w:t>2</w:t>
      </w:r>
      <w:r w:rsidRPr="000F1972">
        <w:rPr>
          <w:rFonts w:eastAsia="DengXian"/>
          <w:b/>
          <w:sz w:val="22"/>
          <w:lang w:eastAsia="ko-KR"/>
        </w:rPr>
        <w:t xml:space="preserve">. In order to ensure reliable transmission of the PDU set with high </w:t>
      </w:r>
      <w:r w:rsidRPr="001222B3">
        <w:rPr>
          <w:rFonts w:eastAsia="DengXian"/>
          <w:b/>
          <w:sz w:val="22"/>
          <w:lang w:eastAsia="ko-KR"/>
        </w:rPr>
        <w:t xml:space="preserve">PSI </w:t>
      </w:r>
      <w:r w:rsidRPr="000F1972">
        <w:rPr>
          <w:rFonts w:eastAsia="DengXian"/>
          <w:b/>
          <w:sz w:val="22"/>
          <w:lang w:eastAsia="ko-KR"/>
        </w:rPr>
        <w:t xml:space="preserve">within a DRB, the PDCP entity selectively duplicates the PDCP PDUs associated with PDU set </w:t>
      </w:r>
      <w:r>
        <w:rPr>
          <w:rFonts w:eastAsia="DengXian"/>
          <w:b/>
          <w:sz w:val="22"/>
          <w:lang w:eastAsia="ko-KR"/>
        </w:rPr>
        <w:t>with</w:t>
      </w:r>
      <w:r w:rsidRPr="000F1972">
        <w:rPr>
          <w:rFonts w:eastAsia="DengXian"/>
          <w:b/>
          <w:sz w:val="22"/>
          <w:lang w:eastAsia="ko-KR"/>
        </w:rPr>
        <w:t xml:space="preserve"> the high </w:t>
      </w:r>
      <w:r w:rsidRPr="001222B3">
        <w:rPr>
          <w:rFonts w:eastAsia="DengXian"/>
          <w:b/>
          <w:sz w:val="22"/>
          <w:lang w:eastAsia="ko-KR"/>
        </w:rPr>
        <w:t>PSI</w:t>
      </w:r>
      <w:r w:rsidRPr="000F1972">
        <w:rPr>
          <w:rFonts w:eastAsia="DengXian"/>
          <w:b/>
          <w:sz w:val="22"/>
          <w:lang w:eastAsia="ko-KR"/>
        </w:rPr>
        <w:t>.</w:t>
      </w:r>
    </w:p>
    <w:p w14:paraId="333ED899" w14:textId="7987EF98" w:rsidR="00264532" w:rsidRDefault="00264532" w:rsidP="009F01EB">
      <w:pPr>
        <w:rPr>
          <w:lang w:val="en-US" w:eastAsia="ko-KR"/>
        </w:rPr>
      </w:pPr>
    </w:p>
    <w:sectPr w:rsidR="00264532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37A14" w14:textId="77777777" w:rsidR="00FC2267" w:rsidRDefault="00FC2267">
      <w:pPr>
        <w:spacing w:after="0" w:line="240" w:lineRule="auto"/>
      </w:pPr>
      <w:r>
        <w:separator/>
      </w:r>
    </w:p>
  </w:endnote>
  <w:endnote w:type="continuationSeparator" w:id="0">
    <w:p w14:paraId="775B8D16" w14:textId="77777777" w:rsidR="00FC2267" w:rsidRDefault="00FC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8" w14:textId="7777777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48096D9" w14:textId="77777777" w:rsidR="007B74D1" w:rsidRDefault="007B74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A" w14:textId="79EAC28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20C1">
      <w:rPr>
        <w:rStyle w:val="a9"/>
        <w:noProof/>
      </w:rPr>
      <w:t>2</w:t>
    </w:r>
    <w:r>
      <w:rPr>
        <w:rStyle w:val="a9"/>
      </w:rPr>
      <w:fldChar w:fldCharType="end"/>
    </w:r>
  </w:p>
  <w:p w14:paraId="348096DB" w14:textId="77777777" w:rsidR="007B74D1" w:rsidRDefault="007B7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405D6" w14:textId="77777777" w:rsidR="00FC2267" w:rsidRDefault="00FC2267">
      <w:pPr>
        <w:spacing w:after="0" w:line="240" w:lineRule="auto"/>
      </w:pPr>
      <w:r>
        <w:separator/>
      </w:r>
    </w:p>
  </w:footnote>
  <w:footnote w:type="continuationSeparator" w:id="0">
    <w:p w14:paraId="7BDF7620" w14:textId="77777777" w:rsidR="00FC2267" w:rsidRDefault="00FC2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6FE6B20"/>
    <w:multiLevelType w:val="hybridMultilevel"/>
    <w:tmpl w:val="3CAE73BC"/>
    <w:lvl w:ilvl="0" w:tplc="15A604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B074075"/>
    <w:multiLevelType w:val="hybridMultilevel"/>
    <w:tmpl w:val="7292ED22"/>
    <w:lvl w:ilvl="0" w:tplc="AE9AC0D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2"/>
  </w:num>
  <w:num w:numId="2">
    <w:abstractNumId w:val="25"/>
  </w:num>
  <w:num w:numId="3">
    <w:abstractNumId w:val="10"/>
  </w:num>
  <w:num w:numId="4">
    <w:abstractNumId w:val="11"/>
  </w:num>
  <w:num w:numId="5">
    <w:abstractNumId w:val="23"/>
  </w:num>
  <w:num w:numId="6">
    <w:abstractNumId w:val="12"/>
  </w:num>
  <w:num w:numId="7">
    <w:abstractNumId w:val="7"/>
  </w:num>
  <w:num w:numId="8">
    <w:abstractNumId w:val="27"/>
  </w:num>
  <w:num w:numId="9">
    <w:abstractNumId w:val="33"/>
  </w:num>
  <w:num w:numId="10">
    <w:abstractNumId w:val="6"/>
  </w:num>
  <w:num w:numId="11">
    <w:abstractNumId w:val="8"/>
  </w:num>
  <w:num w:numId="12">
    <w:abstractNumId w:val="0"/>
  </w:num>
  <w:num w:numId="13">
    <w:abstractNumId w:val="34"/>
  </w:num>
  <w:num w:numId="14">
    <w:abstractNumId w:val="4"/>
  </w:num>
  <w:num w:numId="15">
    <w:abstractNumId w:val="24"/>
  </w:num>
  <w:num w:numId="16">
    <w:abstractNumId w:val="2"/>
  </w:num>
  <w:num w:numId="17">
    <w:abstractNumId w:val="26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7"/>
  </w:num>
  <w:num w:numId="23">
    <w:abstractNumId w:val="13"/>
  </w:num>
  <w:num w:numId="24">
    <w:abstractNumId w:val="18"/>
  </w:num>
  <w:num w:numId="25">
    <w:abstractNumId w:val="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5"/>
  </w:num>
  <w:num w:numId="29">
    <w:abstractNumId w:val="20"/>
  </w:num>
  <w:num w:numId="30">
    <w:abstractNumId w:val="14"/>
  </w:num>
  <w:num w:numId="31">
    <w:abstractNumId w:val="16"/>
  </w:num>
  <w:num w:numId="32">
    <w:abstractNumId w:val="28"/>
  </w:num>
  <w:num w:numId="33">
    <w:abstractNumId w:val="22"/>
  </w:num>
  <w:num w:numId="34">
    <w:abstractNumId w:val="30"/>
  </w:num>
  <w:num w:numId="35">
    <w:abstractNumId w:val="32"/>
  </w:num>
  <w:num w:numId="36">
    <w:abstractNumId w:val="29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BA9"/>
    <w:rsid w:val="00002D0C"/>
    <w:rsid w:val="0000693E"/>
    <w:rsid w:val="00007B58"/>
    <w:rsid w:val="00012423"/>
    <w:rsid w:val="0001327C"/>
    <w:rsid w:val="0001336C"/>
    <w:rsid w:val="00013596"/>
    <w:rsid w:val="00013B2A"/>
    <w:rsid w:val="00013CB7"/>
    <w:rsid w:val="00014E04"/>
    <w:rsid w:val="000151DD"/>
    <w:rsid w:val="00015C03"/>
    <w:rsid w:val="00016E89"/>
    <w:rsid w:val="000217F1"/>
    <w:rsid w:val="00022230"/>
    <w:rsid w:val="00022A81"/>
    <w:rsid w:val="0002414B"/>
    <w:rsid w:val="0002443C"/>
    <w:rsid w:val="00024FF9"/>
    <w:rsid w:val="0002667A"/>
    <w:rsid w:val="00026FB7"/>
    <w:rsid w:val="0003014E"/>
    <w:rsid w:val="00033C92"/>
    <w:rsid w:val="00034AD7"/>
    <w:rsid w:val="0003531B"/>
    <w:rsid w:val="00035487"/>
    <w:rsid w:val="00044965"/>
    <w:rsid w:val="00044EA6"/>
    <w:rsid w:val="00047848"/>
    <w:rsid w:val="00047C17"/>
    <w:rsid w:val="00047CF4"/>
    <w:rsid w:val="000539EA"/>
    <w:rsid w:val="00053B46"/>
    <w:rsid w:val="00056B5B"/>
    <w:rsid w:val="00060290"/>
    <w:rsid w:val="0006254F"/>
    <w:rsid w:val="000627E3"/>
    <w:rsid w:val="00063747"/>
    <w:rsid w:val="00063DC3"/>
    <w:rsid w:val="000648B9"/>
    <w:rsid w:val="000670AC"/>
    <w:rsid w:val="0007065E"/>
    <w:rsid w:val="000711C2"/>
    <w:rsid w:val="00071DED"/>
    <w:rsid w:val="00075C55"/>
    <w:rsid w:val="00076451"/>
    <w:rsid w:val="00077AB4"/>
    <w:rsid w:val="0008387C"/>
    <w:rsid w:val="00087870"/>
    <w:rsid w:val="00090ED7"/>
    <w:rsid w:val="00092CB8"/>
    <w:rsid w:val="000934E1"/>
    <w:rsid w:val="000935DE"/>
    <w:rsid w:val="000965B7"/>
    <w:rsid w:val="00096729"/>
    <w:rsid w:val="00097531"/>
    <w:rsid w:val="000A181B"/>
    <w:rsid w:val="000A4E13"/>
    <w:rsid w:val="000A4FDC"/>
    <w:rsid w:val="000B0EEE"/>
    <w:rsid w:val="000B1452"/>
    <w:rsid w:val="000B4BBA"/>
    <w:rsid w:val="000B52C0"/>
    <w:rsid w:val="000B6541"/>
    <w:rsid w:val="000C119B"/>
    <w:rsid w:val="000C1E80"/>
    <w:rsid w:val="000C37E6"/>
    <w:rsid w:val="000C785A"/>
    <w:rsid w:val="000D02AD"/>
    <w:rsid w:val="000D452D"/>
    <w:rsid w:val="000D4C37"/>
    <w:rsid w:val="000D6054"/>
    <w:rsid w:val="000D7622"/>
    <w:rsid w:val="000E0FCF"/>
    <w:rsid w:val="000E374B"/>
    <w:rsid w:val="000E3A62"/>
    <w:rsid w:val="000E43E0"/>
    <w:rsid w:val="000E4810"/>
    <w:rsid w:val="000E4BC1"/>
    <w:rsid w:val="000E7455"/>
    <w:rsid w:val="000F02BE"/>
    <w:rsid w:val="000F15E3"/>
    <w:rsid w:val="000F4717"/>
    <w:rsid w:val="000F7B6D"/>
    <w:rsid w:val="000F7B7A"/>
    <w:rsid w:val="00103905"/>
    <w:rsid w:val="00103FB7"/>
    <w:rsid w:val="001074B5"/>
    <w:rsid w:val="00112C61"/>
    <w:rsid w:val="0012097D"/>
    <w:rsid w:val="00121D71"/>
    <w:rsid w:val="00121F5F"/>
    <w:rsid w:val="001222B3"/>
    <w:rsid w:val="0012263E"/>
    <w:rsid w:val="00122A9E"/>
    <w:rsid w:val="00123226"/>
    <w:rsid w:val="00124E76"/>
    <w:rsid w:val="00125750"/>
    <w:rsid w:val="001267DC"/>
    <w:rsid w:val="0013076B"/>
    <w:rsid w:val="0013256D"/>
    <w:rsid w:val="00134D2B"/>
    <w:rsid w:val="00135E49"/>
    <w:rsid w:val="00140270"/>
    <w:rsid w:val="0014169C"/>
    <w:rsid w:val="00143B3A"/>
    <w:rsid w:val="00147023"/>
    <w:rsid w:val="00155B12"/>
    <w:rsid w:val="00156BB2"/>
    <w:rsid w:val="00157710"/>
    <w:rsid w:val="00157CD9"/>
    <w:rsid w:val="001601AE"/>
    <w:rsid w:val="00162227"/>
    <w:rsid w:val="00163383"/>
    <w:rsid w:val="00163523"/>
    <w:rsid w:val="00170AC7"/>
    <w:rsid w:val="001735FF"/>
    <w:rsid w:val="00173CA4"/>
    <w:rsid w:val="001750BD"/>
    <w:rsid w:val="00177493"/>
    <w:rsid w:val="00177AE6"/>
    <w:rsid w:val="00180550"/>
    <w:rsid w:val="00180C79"/>
    <w:rsid w:val="00185915"/>
    <w:rsid w:val="00191703"/>
    <w:rsid w:val="00192BC6"/>
    <w:rsid w:val="00193427"/>
    <w:rsid w:val="00194B54"/>
    <w:rsid w:val="001956D3"/>
    <w:rsid w:val="001969C2"/>
    <w:rsid w:val="00196BD4"/>
    <w:rsid w:val="00196FE7"/>
    <w:rsid w:val="001973C7"/>
    <w:rsid w:val="001A053E"/>
    <w:rsid w:val="001A38E3"/>
    <w:rsid w:val="001A6471"/>
    <w:rsid w:val="001A7C63"/>
    <w:rsid w:val="001B0649"/>
    <w:rsid w:val="001B1ABF"/>
    <w:rsid w:val="001B2601"/>
    <w:rsid w:val="001B5260"/>
    <w:rsid w:val="001B5AB9"/>
    <w:rsid w:val="001C0DB4"/>
    <w:rsid w:val="001C0E51"/>
    <w:rsid w:val="001C0EBD"/>
    <w:rsid w:val="001C5288"/>
    <w:rsid w:val="001C7D23"/>
    <w:rsid w:val="001D0909"/>
    <w:rsid w:val="001D17CF"/>
    <w:rsid w:val="001D1CC2"/>
    <w:rsid w:val="001D325F"/>
    <w:rsid w:val="001D6E56"/>
    <w:rsid w:val="001E02F5"/>
    <w:rsid w:val="001E3DB5"/>
    <w:rsid w:val="001E45F3"/>
    <w:rsid w:val="001E470E"/>
    <w:rsid w:val="001E583C"/>
    <w:rsid w:val="001E5B66"/>
    <w:rsid w:val="001E5C49"/>
    <w:rsid w:val="001E6087"/>
    <w:rsid w:val="001F174F"/>
    <w:rsid w:val="001F3059"/>
    <w:rsid w:val="001F7B12"/>
    <w:rsid w:val="002006F0"/>
    <w:rsid w:val="00200B9C"/>
    <w:rsid w:val="002030EC"/>
    <w:rsid w:val="00204916"/>
    <w:rsid w:val="00204CE9"/>
    <w:rsid w:val="0020679F"/>
    <w:rsid w:val="00207F9A"/>
    <w:rsid w:val="00213DBC"/>
    <w:rsid w:val="00214068"/>
    <w:rsid w:val="00215543"/>
    <w:rsid w:val="00215CB0"/>
    <w:rsid w:val="00216D29"/>
    <w:rsid w:val="00217C95"/>
    <w:rsid w:val="00217F40"/>
    <w:rsid w:val="002250BE"/>
    <w:rsid w:val="0022595A"/>
    <w:rsid w:val="002269BD"/>
    <w:rsid w:val="00227074"/>
    <w:rsid w:val="00227996"/>
    <w:rsid w:val="00230B70"/>
    <w:rsid w:val="002316EF"/>
    <w:rsid w:val="00231863"/>
    <w:rsid w:val="00233692"/>
    <w:rsid w:val="002417BF"/>
    <w:rsid w:val="00241869"/>
    <w:rsid w:val="0024347C"/>
    <w:rsid w:val="00243F8B"/>
    <w:rsid w:val="00245A7C"/>
    <w:rsid w:val="00246C21"/>
    <w:rsid w:val="00253393"/>
    <w:rsid w:val="0025357A"/>
    <w:rsid w:val="00256901"/>
    <w:rsid w:val="002638B0"/>
    <w:rsid w:val="00264532"/>
    <w:rsid w:val="002648C2"/>
    <w:rsid w:val="00264AF6"/>
    <w:rsid w:val="002669CA"/>
    <w:rsid w:val="00270369"/>
    <w:rsid w:val="0027145D"/>
    <w:rsid w:val="00271B4B"/>
    <w:rsid w:val="00273362"/>
    <w:rsid w:val="00273402"/>
    <w:rsid w:val="002754B5"/>
    <w:rsid w:val="00275697"/>
    <w:rsid w:val="00275FAA"/>
    <w:rsid w:val="0027621A"/>
    <w:rsid w:val="00277A10"/>
    <w:rsid w:val="00280A1B"/>
    <w:rsid w:val="00283CB5"/>
    <w:rsid w:val="002848E2"/>
    <w:rsid w:val="002872FB"/>
    <w:rsid w:val="002905DA"/>
    <w:rsid w:val="00290E80"/>
    <w:rsid w:val="00291A4E"/>
    <w:rsid w:val="00292E7E"/>
    <w:rsid w:val="002936FA"/>
    <w:rsid w:val="00293916"/>
    <w:rsid w:val="00293D8E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3BCF"/>
    <w:rsid w:val="002B6395"/>
    <w:rsid w:val="002B760B"/>
    <w:rsid w:val="002C2866"/>
    <w:rsid w:val="002C5610"/>
    <w:rsid w:val="002C5D85"/>
    <w:rsid w:val="002D0505"/>
    <w:rsid w:val="002D12F0"/>
    <w:rsid w:val="002D20C1"/>
    <w:rsid w:val="002D2F1B"/>
    <w:rsid w:val="002D40DB"/>
    <w:rsid w:val="002D5003"/>
    <w:rsid w:val="002D5E3D"/>
    <w:rsid w:val="002D6535"/>
    <w:rsid w:val="002D6E24"/>
    <w:rsid w:val="002E1F5A"/>
    <w:rsid w:val="002E4C16"/>
    <w:rsid w:val="002E4CBA"/>
    <w:rsid w:val="002E4CE1"/>
    <w:rsid w:val="002E6047"/>
    <w:rsid w:val="002E660A"/>
    <w:rsid w:val="002E7E12"/>
    <w:rsid w:val="002F0D45"/>
    <w:rsid w:val="002F2100"/>
    <w:rsid w:val="002F268E"/>
    <w:rsid w:val="002F4A1D"/>
    <w:rsid w:val="002F67F2"/>
    <w:rsid w:val="002F7C6C"/>
    <w:rsid w:val="00301399"/>
    <w:rsid w:val="00301B20"/>
    <w:rsid w:val="00301EA0"/>
    <w:rsid w:val="00302C4A"/>
    <w:rsid w:val="00303832"/>
    <w:rsid w:val="00303CAB"/>
    <w:rsid w:val="00304090"/>
    <w:rsid w:val="003101CE"/>
    <w:rsid w:val="00310580"/>
    <w:rsid w:val="00312715"/>
    <w:rsid w:val="00315B0F"/>
    <w:rsid w:val="003160A7"/>
    <w:rsid w:val="0031679E"/>
    <w:rsid w:val="003211AF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51EAB"/>
    <w:rsid w:val="00352F36"/>
    <w:rsid w:val="00354473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268A"/>
    <w:rsid w:val="00373F21"/>
    <w:rsid w:val="0038049F"/>
    <w:rsid w:val="0038069B"/>
    <w:rsid w:val="00380BFA"/>
    <w:rsid w:val="0038123C"/>
    <w:rsid w:val="00382281"/>
    <w:rsid w:val="00382AF6"/>
    <w:rsid w:val="00382FDC"/>
    <w:rsid w:val="00386C5F"/>
    <w:rsid w:val="003872DB"/>
    <w:rsid w:val="003879C8"/>
    <w:rsid w:val="00390FB2"/>
    <w:rsid w:val="00392BE4"/>
    <w:rsid w:val="00392DDF"/>
    <w:rsid w:val="00396487"/>
    <w:rsid w:val="003A1FAF"/>
    <w:rsid w:val="003A2A27"/>
    <w:rsid w:val="003A2B99"/>
    <w:rsid w:val="003A4F9B"/>
    <w:rsid w:val="003A7427"/>
    <w:rsid w:val="003B54C1"/>
    <w:rsid w:val="003B6337"/>
    <w:rsid w:val="003B72E6"/>
    <w:rsid w:val="003C0BF4"/>
    <w:rsid w:val="003C658D"/>
    <w:rsid w:val="003D07A3"/>
    <w:rsid w:val="003D2D25"/>
    <w:rsid w:val="003D356D"/>
    <w:rsid w:val="003D3875"/>
    <w:rsid w:val="003D3F63"/>
    <w:rsid w:val="003D492E"/>
    <w:rsid w:val="003D5715"/>
    <w:rsid w:val="003D6333"/>
    <w:rsid w:val="003D6649"/>
    <w:rsid w:val="003E1FBA"/>
    <w:rsid w:val="003E3B3F"/>
    <w:rsid w:val="003E6828"/>
    <w:rsid w:val="003E688D"/>
    <w:rsid w:val="003E781C"/>
    <w:rsid w:val="003F097C"/>
    <w:rsid w:val="003F0CBD"/>
    <w:rsid w:val="003F2039"/>
    <w:rsid w:val="003F7883"/>
    <w:rsid w:val="004059B4"/>
    <w:rsid w:val="00406295"/>
    <w:rsid w:val="0041090B"/>
    <w:rsid w:val="00410AAD"/>
    <w:rsid w:val="00412142"/>
    <w:rsid w:val="00414C60"/>
    <w:rsid w:val="004178D5"/>
    <w:rsid w:val="00417BBE"/>
    <w:rsid w:val="0042066E"/>
    <w:rsid w:val="00421D75"/>
    <w:rsid w:val="004253B1"/>
    <w:rsid w:val="004329C9"/>
    <w:rsid w:val="0043597D"/>
    <w:rsid w:val="00435B04"/>
    <w:rsid w:val="00435B7C"/>
    <w:rsid w:val="00436127"/>
    <w:rsid w:val="00436F2D"/>
    <w:rsid w:val="00441B39"/>
    <w:rsid w:val="00445BBD"/>
    <w:rsid w:val="00447B2C"/>
    <w:rsid w:val="00447F8B"/>
    <w:rsid w:val="0045344B"/>
    <w:rsid w:val="00454700"/>
    <w:rsid w:val="00456ED7"/>
    <w:rsid w:val="00460B8E"/>
    <w:rsid w:val="004672D7"/>
    <w:rsid w:val="00470E31"/>
    <w:rsid w:val="00474268"/>
    <w:rsid w:val="00476771"/>
    <w:rsid w:val="004814AE"/>
    <w:rsid w:val="004875A6"/>
    <w:rsid w:val="004905E0"/>
    <w:rsid w:val="004922E9"/>
    <w:rsid w:val="00493110"/>
    <w:rsid w:val="0049378A"/>
    <w:rsid w:val="0049524A"/>
    <w:rsid w:val="004A3D4E"/>
    <w:rsid w:val="004A5BF5"/>
    <w:rsid w:val="004B1522"/>
    <w:rsid w:val="004B1C7E"/>
    <w:rsid w:val="004B232D"/>
    <w:rsid w:val="004B2B0F"/>
    <w:rsid w:val="004C303B"/>
    <w:rsid w:val="004C56BC"/>
    <w:rsid w:val="004C7D7F"/>
    <w:rsid w:val="004D08B3"/>
    <w:rsid w:val="004D14A1"/>
    <w:rsid w:val="004D1690"/>
    <w:rsid w:val="004D7C5C"/>
    <w:rsid w:val="004E5C3D"/>
    <w:rsid w:val="004E72D3"/>
    <w:rsid w:val="004F08D0"/>
    <w:rsid w:val="004F1AAD"/>
    <w:rsid w:val="004F1E41"/>
    <w:rsid w:val="004F309C"/>
    <w:rsid w:val="004F6F61"/>
    <w:rsid w:val="004F6F91"/>
    <w:rsid w:val="005008D2"/>
    <w:rsid w:val="005019C4"/>
    <w:rsid w:val="00502196"/>
    <w:rsid w:val="00502295"/>
    <w:rsid w:val="00514E29"/>
    <w:rsid w:val="00515770"/>
    <w:rsid w:val="0051760D"/>
    <w:rsid w:val="005232BB"/>
    <w:rsid w:val="005241BB"/>
    <w:rsid w:val="005247DF"/>
    <w:rsid w:val="00526157"/>
    <w:rsid w:val="005264C4"/>
    <w:rsid w:val="005321DE"/>
    <w:rsid w:val="00533D9D"/>
    <w:rsid w:val="005430A4"/>
    <w:rsid w:val="00546D24"/>
    <w:rsid w:val="00550345"/>
    <w:rsid w:val="005520F2"/>
    <w:rsid w:val="00552796"/>
    <w:rsid w:val="005545E2"/>
    <w:rsid w:val="005636C1"/>
    <w:rsid w:val="0056576E"/>
    <w:rsid w:val="00566AA5"/>
    <w:rsid w:val="005670E2"/>
    <w:rsid w:val="00567390"/>
    <w:rsid w:val="00571D15"/>
    <w:rsid w:val="005725AD"/>
    <w:rsid w:val="00572BB1"/>
    <w:rsid w:val="00574307"/>
    <w:rsid w:val="00574952"/>
    <w:rsid w:val="00575528"/>
    <w:rsid w:val="0057753F"/>
    <w:rsid w:val="005848CD"/>
    <w:rsid w:val="00586FB8"/>
    <w:rsid w:val="00587354"/>
    <w:rsid w:val="0059034D"/>
    <w:rsid w:val="0059197B"/>
    <w:rsid w:val="005946A6"/>
    <w:rsid w:val="00597C87"/>
    <w:rsid w:val="005A1100"/>
    <w:rsid w:val="005A2ED9"/>
    <w:rsid w:val="005A3923"/>
    <w:rsid w:val="005A4834"/>
    <w:rsid w:val="005A4CC2"/>
    <w:rsid w:val="005A6F0B"/>
    <w:rsid w:val="005A703A"/>
    <w:rsid w:val="005B2E3B"/>
    <w:rsid w:val="005B3B46"/>
    <w:rsid w:val="005B51C7"/>
    <w:rsid w:val="005B6541"/>
    <w:rsid w:val="005B7EDB"/>
    <w:rsid w:val="005C0FD9"/>
    <w:rsid w:val="005C42C4"/>
    <w:rsid w:val="005C49A6"/>
    <w:rsid w:val="005C77AC"/>
    <w:rsid w:val="005D00D5"/>
    <w:rsid w:val="005D0FC7"/>
    <w:rsid w:val="005D566E"/>
    <w:rsid w:val="005D69EB"/>
    <w:rsid w:val="005D71CC"/>
    <w:rsid w:val="005E2E19"/>
    <w:rsid w:val="005E79E8"/>
    <w:rsid w:val="005F1DE2"/>
    <w:rsid w:val="005F3317"/>
    <w:rsid w:val="005F789A"/>
    <w:rsid w:val="00600AE9"/>
    <w:rsid w:val="006015AC"/>
    <w:rsid w:val="00602213"/>
    <w:rsid w:val="0060343D"/>
    <w:rsid w:val="00604B19"/>
    <w:rsid w:val="006075E2"/>
    <w:rsid w:val="00610278"/>
    <w:rsid w:val="00611BB6"/>
    <w:rsid w:val="00613F29"/>
    <w:rsid w:val="006151B4"/>
    <w:rsid w:val="00615A62"/>
    <w:rsid w:val="00617A06"/>
    <w:rsid w:val="00620B09"/>
    <w:rsid w:val="00621104"/>
    <w:rsid w:val="00621B2B"/>
    <w:rsid w:val="006224E7"/>
    <w:rsid w:val="00624153"/>
    <w:rsid w:val="006249F7"/>
    <w:rsid w:val="006255EA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2194"/>
    <w:rsid w:val="006464D8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0753"/>
    <w:rsid w:val="00661503"/>
    <w:rsid w:val="00661CBC"/>
    <w:rsid w:val="0067004F"/>
    <w:rsid w:val="00675D02"/>
    <w:rsid w:val="00677FF6"/>
    <w:rsid w:val="00682986"/>
    <w:rsid w:val="006829E4"/>
    <w:rsid w:val="00682E51"/>
    <w:rsid w:val="00684104"/>
    <w:rsid w:val="006845FC"/>
    <w:rsid w:val="00686FFA"/>
    <w:rsid w:val="00691145"/>
    <w:rsid w:val="006911C3"/>
    <w:rsid w:val="00692CB8"/>
    <w:rsid w:val="006935FE"/>
    <w:rsid w:val="00696034"/>
    <w:rsid w:val="00696843"/>
    <w:rsid w:val="00697110"/>
    <w:rsid w:val="006976DD"/>
    <w:rsid w:val="006A048A"/>
    <w:rsid w:val="006A09B8"/>
    <w:rsid w:val="006A0D6F"/>
    <w:rsid w:val="006A5666"/>
    <w:rsid w:val="006A573A"/>
    <w:rsid w:val="006A7043"/>
    <w:rsid w:val="006A72D4"/>
    <w:rsid w:val="006B54CF"/>
    <w:rsid w:val="006B70E6"/>
    <w:rsid w:val="006B79C5"/>
    <w:rsid w:val="006B7DC8"/>
    <w:rsid w:val="006C005A"/>
    <w:rsid w:val="006C0B98"/>
    <w:rsid w:val="006C4B8A"/>
    <w:rsid w:val="006C567B"/>
    <w:rsid w:val="006C7E57"/>
    <w:rsid w:val="006D1831"/>
    <w:rsid w:val="006D3EDC"/>
    <w:rsid w:val="006E2F56"/>
    <w:rsid w:val="006E3CAD"/>
    <w:rsid w:val="006E70A1"/>
    <w:rsid w:val="006F3486"/>
    <w:rsid w:val="006F527C"/>
    <w:rsid w:val="006F6A09"/>
    <w:rsid w:val="0070033D"/>
    <w:rsid w:val="007014C5"/>
    <w:rsid w:val="0070285E"/>
    <w:rsid w:val="00705B0A"/>
    <w:rsid w:val="0071199D"/>
    <w:rsid w:val="007123BB"/>
    <w:rsid w:val="00712701"/>
    <w:rsid w:val="007178F3"/>
    <w:rsid w:val="007238D5"/>
    <w:rsid w:val="00723F1D"/>
    <w:rsid w:val="00724D02"/>
    <w:rsid w:val="00731615"/>
    <w:rsid w:val="0073192B"/>
    <w:rsid w:val="00733450"/>
    <w:rsid w:val="007415AA"/>
    <w:rsid w:val="007418CA"/>
    <w:rsid w:val="00741B01"/>
    <w:rsid w:val="00742AEC"/>
    <w:rsid w:val="00743369"/>
    <w:rsid w:val="00750373"/>
    <w:rsid w:val="00750437"/>
    <w:rsid w:val="0075135E"/>
    <w:rsid w:val="007522D4"/>
    <w:rsid w:val="00754230"/>
    <w:rsid w:val="007570D7"/>
    <w:rsid w:val="00760E74"/>
    <w:rsid w:val="00762980"/>
    <w:rsid w:val="00762BF9"/>
    <w:rsid w:val="00762C8F"/>
    <w:rsid w:val="00763E91"/>
    <w:rsid w:val="0076609A"/>
    <w:rsid w:val="0076633A"/>
    <w:rsid w:val="00767413"/>
    <w:rsid w:val="00773003"/>
    <w:rsid w:val="00773592"/>
    <w:rsid w:val="00773E2B"/>
    <w:rsid w:val="00776B9E"/>
    <w:rsid w:val="00777031"/>
    <w:rsid w:val="00777245"/>
    <w:rsid w:val="00777379"/>
    <w:rsid w:val="00777C86"/>
    <w:rsid w:val="00780DF0"/>
    <w:rsid w:val="00794C77"/>
    <w:rsid w:val="00794D38"/>
    <w:rsid w:val="00794E6E"/>
    <w:rsid w:val="007A1262"/>
    <w:rsid w:val="007A14C1"/>
    <w:rsid w:val="007A1D73"/>
    <w:rsid w:val="007A2D4F"/>
    <w:rsid w:val="007A45A3"/>
    <w:rsid w:val="007A55F4"/>
    <w:rsid w:val="007A6B22"/>
    <w:rsid w:val="007B2B79"/>
    <w:rsid w:val="007B5119"/>
    <w:rsid w:val="007B74D1"/>
    <w:rsid w:val="007B7D97"/>
    <w:rsid w:val="007C1B7B"/>
    <w:rsid w:val="007C1FA4"/>
    <w:rsid w:val="007C2566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26DD"/>
    <w:rsid w:val="007E3B31"/>
    <w:rsid w:val="007E3CE0"/>
    <w:rsid w:val="007E6BF6"/>
    <w:rsid w:val="007E7605"/>
    <w:rsid w:val="007F024C"/>
    <w:rsid w:val="007F0EBE"/>
    <w:rsid w:val="007F2F69"/>
    <w:rsid w:val="007F37AC"/>
    <w:rsid w:val="007F3A08"/>
    <w:rsid w:val="007F43E6"/>
    <w:rsid w:val="007F7682"/>
    <w:rsid w:val="007F7903"/>
    <w:rsid w:val="00800088"/>
    <w:rsid w:val="0080387E"/>
    <w:rsid w:val="00804C7B"/>
    <w:rsid w:val="00811EAE"/>
    <w:rsid w:val="0081205B"/>
    <w:rsid w:val="0081213F"/>
    <w:rsid w:val="0081425D"/>
    <w:rsid w:val="0081579A"/>
    <w:rsid w:val="00817599"/>
    <w:rsid w:val="008178AE"/>
    <w:rsid w:val="008179F5"/>
    <w:rsid w:val="0082027C"/>
    <w:rsid w:val="00821195"/>
    <w:rsid w:val="00825751"/>
    <w:rsid w:val="008266D3"/>
    <w:rsid w:val="0083062C"/>
    <w:rsid w:val="00832442"/>
    <w:rsid w:val="00832F6E"/>
    <w:rsid w:val="00835AA3"/>
    <w:rsid w:val="008369F4"/>
    <w:rsid w:val="00837B99"/>
    <w:rsid w:val="00842821"/>
    <w:rsid w:val="00842872"/>
    <w:rsid w:val="008436A7"/>
    <w:rsid w:val="00843C41"/>
    <w:rsid w:val="00844BEC"/>
    <w:rsid w:val="00844C32"/>
    <w:rsid w:val="00846BD6"/>
    <w:rsid w:val="00851E66"/>
    <w:rsid w:val="0085298D"/>
    <w:rsid w:val="00854C43"/>
    <w:rsid w:val="008556C6"/>
    <w:rsid w:val="00856A8D"/>
    <w:rsid w:val="00860E0C"/>
    <w:rsid w:val="008644B1"/>
    <w:rsid w:val="00867331"/>
    <w:rsid w:val="00867802"/>
    <w:rsid w:val="0086798F"/>
    <w:rsid w:val="00872B5A"/>
    <w:rsid w:val="0087426C"/>
    <w:rsid w:val="00874897"/>
    <w:rsid w:val="00876941"/>
    <w:rsid w:val="00876DF2"/>
    <w:rsid w:val="008809C1"/>
    <w:rsid w:val="00882079"/>
    <w:rsid w:val="0088264C"/>
    <w:rsid w:val="0088574E"/>
    <w:rsid w:val="00886286"/>
    <w:rsid w:val="00886560"/>
    <w:rsid w:val="00891264"/>
    <w:rsid w:val="0089173B"/>
    <w:rsid w:val="0089281B"/>
    <w:rsid w:val="00893948"/>
    <w:rsid w:val="00895C23"/>
    <w:rsid w:val="008A01D9"/>
    <w:rsid w:val="008A5598"/>
    <w:rsid w:val="008A605F"/>
    <w:rsid w:val="008A63C1"/>
    <w:rsid w:val="008B3419"/>
    <w:rsid w:val="008B51F4"/>
    <w:rsid w:val="008B5B13"/>
    <w:rsid w:val="008B764A"/>
    <w:rsid w:val="008C026C"/>
    <w:rsid w:val="008C4CFB"/>
    <w:rsid w:val="008C5149"/>
    <w:rsid w:val="008C6673"/>
    <w:rsid w:val="008C6E28"/>
    <w:rsid w:val="008D0C06"/>
    <w:rsid w:val="008D1717"/>
    <w:rsid w:val="008D1948"/>
    <w:rsid w:val="008D23EF"/>
    <w:rsid w:val="008D4268"/>
    <w:rsid w:val="008D6654"/>
    <w:rsid w:val="008D6CF7"/>
    <w:rsid w:val="008E01C0"/>
    <w:rsid w:val="008E0BE3"/>
    <w:rsid w:val="008E0CA1"/>
    <w:rsid w:val="008E2966"/>
    <w:rsid w:val="008E2A91"/>
    <w:rsid w:val="008E2E0A"/>
    <w:rsid w:val="008E38CF"/>
    <w:rsid w:val="008F182B"/>
    <w:rsid w:val="008F3712"/>
    <w:rsid w:val="008F383C"/>
    <w:rsid w:val="008F55F7"/>
    <w:rsid w:val="008F5641"/>
    <w:rsid w:val="008F5A80"/>
    <w:rsid w:val="008F6E27"/>
    <w:rsid w:val="00900CCA"/>
    <w:rsid w:val="00901005"/>
    <w:rsid w:val="0090361E"/>
    <w:rsid w:val="00904413"/>
    <w:rsid w:val="00904540"/>
    <w:rsid w:val="009071E8"/>
    <w:rsid w:val="00910D52"/>
    <w:rsid w:val="00913B0E"/>
    <w:rsid w:val="0091633F"/>
    <w:rsid w:val="00916B21"/>
    <w:rsid w:val="0091791D"/>
    <w:rsid w:val="0092034F"/>
    <w:rsid w:val="00920442"/>
    <w:rsid w:val="0092075E"/>
    <w:rsid w:val="00920D07"/>
    <w:rsid w:val="0092132E"/>
    <w:rsid w:val="009229B2"/>
    <w:rsid w:val="009260A7"/>
    <w:rsid w:val="00926C58"/>
    <w:rsid w:val="0092703A"/>
    <w:rsid w:val="009304FB"/>
    <w:rsid w:val="00931591"/>
    <w:rsid w:val="00934FEB"/>
    <w:rsid w:val="0094047E"/>
    <w:rsid w:val="0094094C"/>
    <w:rsid w:val="0094146B"/>
    <w:rsid w:val="00942C96"/>
    <w:rsid w:val="00943FA5"/>
    <w:rsid w:val="0094589C"/>
    <w:rsid w:val="0094601A"/>
    <w:rsid w:val="0094610C"/>
    <w:rsid w:val="00946BAE"/>
    <w:rsid w:val="00946C35"/>
    <w:rsid w:val="00947009"/>
    <w:rsid w:val="00951626"/>
    <w:rsid w:val="00954BAA"/>
    <w:rsid w:val="009564E8"/>
    <w:rsid w:val="00960CBE"/>
    <w:rsid w:val="009615A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27B9"/>
    <w:rsid w:val="00983168"/>
    <w:rsid w:val="009836FC"/>
    <w:rsid w:val="0098465D"/>
    <w:rsid w:val="009855FA"/>
    <w:rsid w:val="00985CF8"/>
    <w:rsid w:val="00987A53"/>
    <w:rsid w:val="00987D8D"/>
    <w:rsid w:val="009902D6"/>
    <w:rsid w:val="00991BF4"/>
    <w:rsid w:val="00991F7A"/>
    <w:rsid w:val="00992BE6"/>
    <w:rsid w:val="00992BFD"/>
    <w:rsid w:val="00995FD6"/>
    <w:rsid w:val="0099778F"/>
    <w:rsid w:val="009A1516"/>
    <w:rsid w:val="009A2219"/>
    <w:rsid w:val="009A31F5"/>
    <w:rsid w:val="009A3C89"/>
    <w:rsid w:val="009A6ADB"/>
    <w:rsid w:val="009A6DAA"/>
    <w:rsid w:val="009A796A"/>
    <w:rsid w:val="009B141C"/>
    <w:rsid w:val="009B1EF1"/>
    <w:rsid w:val="009B360D"/>
    <w:rsid w:val="009B4456"/>
    <w:rsid w:val="009B5F59"/>
    <w:rsid w:val="009B68E8"/>
    <w:rsid w:val="009B69BD"/>
    <w:rsid w:val="009B6F0F"/>
    <w:rsid w:val="009C0978"/>
    <w:rsid w:val="009C0CB0"/>
    <w:rsid w:val="009C1BC0"/>
    <w:rsid w:val="009C1D24"/>
    <w:rsid w:val="009C1DBD"/>
    <w:rsid w:val="009C2C41"/>
    <w:rsid w:val="009C3365"/>
    <w:rsid w:val="009C451A"/>
    <w:rsid w:val="009C79A3"/>
    <w:rsid w:val="009D0A64"/>
    <w:rsid w:val="009D4890"/>
    <w:rsid w:val="009D5145"/>
    <w:rsid w:val="009D5F2B"/>
    <w:rsid w:val="009E0511"/>
    <w:rsid w:val="009E0ABB"/>
    <w:rsid w:val="009E2527"/>
    <w:rsid w:val="009E5E13"/>
    <w:rsid w:val="009E733D"/>
    <w:rsid w:val="009F01EB"/>
    <w:rsid w:val="009F1417"/>
    <w:rsid w:val="009F1F2E"/>
    <w:rsid w:val="009F2A27"/>
    <w:rsid w:val="009F3EC0"/>
    <w:rsid w:val="009F6164"/>
    <w:rsid w:val="009F62C0"/>
    <w:rsid w:val="00A01A0B"/>
    <w:rsid w:val="00A035D7"/>
    <w:rsid w:val="00A102DE"/>
    <w:rsid w:val="00A11CC8"/>
    <w:rsid w:val="00A120DF"/>
    <w:rsid w:val="00A128AC"/>
    <w:rsid w:val="00A12E19"/>
    <w:rsid w:val="00A13401"/>
    <w:rsid w:val="00A1792B"/>
    <w:rsid w:val="00A238A3"/>
    <w:rsid w:val="00A30964"/>
    <w:rsid w:val="00A30F49"/>
    <w:rsid w:val="00A31115"/>
    <w:rsid w:val="00A328FA"/>
    <w:rsid w:val="00A3480F"/>
    <w:rsid w:val="00A36601"/>
    <w:rsid w:val="00A40A5B"/>
    <w:rsid w:val="00A4180C"/>
    <w:rsid w:val="00A4285C"/>
    <w:rsid w:val="00A436BE"/>
    <w:rsid w:val="00A47DFA"/>
    <w:rsid w:val="00A50AA7"/>
    <w:rsid w:val="00A5321C"/>
    <w:rsid w:val="00A539CE"/>
    <w:rsid w:val="00A56597"/>
    <w:rsid w:val="00A6044E"/>
    <w:rsid w:val="00A60B1E"/>
    <w:rsid w:val="00A63ED8"/>
    <w:rsid w:val="00A673C7"/>
    <w:rsid w:val="00A67C6C"/>
    <w:rsid w:val="00A70FE3"/>
    <w:rsid w:val="00A76FE9"/>
    <w:rsid w:val="00A838E1"/>
    <w:rsid w:val="00A843AF"/>
    <w:rsid w:val="00A84E94"/>
    <w:rsid w:val="00A84FDF"/>
    <w:rsid w:val="00A875B3"/>
    <w:rsid w:val="00A93D81"/>
    <w:rsid w:val="00A95CC5"/>
    <w:rsid w:val="00A971DC"/>
    <w:rsid w:val="00A97D05"/>
    <w:rsid w:val="00A97FA0"/>
    <w:rsid w:val="00AA19FE"/>
    <w:rsid w:val="00AA4C95"/>
    <w:rsid w:val="00AA562F"/>
    <w:rsid w:val="00AA69E3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5240"/>
    <w:rsid w:val="00AC602B"/>
    <w:rsid w:val="00AC7404"/>
    <w:rsid w:val="00AC7F3C"/>
    <w:rsid w:val="00AD10E2"/>
    <w:rsid w:val="00AD2DF3"/>
    <w:rsid w:val="00AD382F"/>
    <w:rsid w:val="00AD4388"/>
    <w:rsid w:val="00AD4CC2"/>
    <w:rsid w:val="00AD6478"/>
    <w:rsid w:val="00AD757D"/>
    <w:rsid w:val="00AD75CD"/>
    <w:rsid w:val="00AD7830"/>
    <w:rsid w:val="00AE011B"/>
    <w:rsid w:val="00AE0E3E"/>
    <w:rsid w:val="00AE2605"/>
    <w:rsid w:val="00AE5085"/>
    <w:rsid w:val="00AE5E43"/>
    <w:rsid w:val="00AE6D6B"/>
    <w:rsid w:val="00AE6D8C"/>
    <w:rsid w:val="00AF2836"/>
    <w:rsid w:val="00AF524D"/>
    <w:rsid w:val="00AF65B5"/>
    <w:rsid w:val="00B004BF"/>
    <w:rsid w:val="00B04567"/>
    <w:rsid w:val="00B0599F"/>
    <w:rsid w:val="00B05A38"/>
    <w:rsid w:val="00B05C9C"/>
    <w:rsid w:val="00B066B3"/>
    <w:rsid w:val="00B06705"/>
    <w:rsid w:val="00B0766C"/>
    <w:rsid w:val="00B12ABF"/>
    <w:rsid w:val="00B134E4"/>
    <w:rsid w:val="00B14806"/>
    <w:rsid w:val="00B14FA7"/>
    <w:rsid w:val="00B16705"/>
    <w:rsid w:val="00B2015E"/>
    <w:rsid w:val="00B23A44"/>
    <w:rsid w:val="00B23C6F"/>
    <w:rsid w:val="00B245BD"/>
    <w:rsid w:val="00B254DC"/>
    <w:rsid w:val="00B26E07"/>
    <w:rsid w:val="00B308A2"/>
    <w:rsid w:val="00B3176E"/>
    <w:rsid w:val="00B31E06"/>
    <w:rsid w:val="00B31FB2"/>
    <w:rsid w:val="00B321FF"/>
    <w:rsid w:val="00B322B2"/>
    <w:rsid w:val="00B33A58"/>
    <w:rsid w:val="00B35341"/>
    <w:rsid w:val="00B37088"/>
    <w:rsid w:val="00B37A19"/>
    <w:rsid w:val="00B40935"/>
    <w:rsid w:val="00B4394D"/>
    <w:rsid w:val="00B44907"/>
    <w:rsid w:val="00B45086"/>
    <w:rsid w:val="00B46384"/>
    <w:rsid w:val="00B527FA"/>
    <w:rsid w:val="00B53E17"/>
    <w:rsid w:val="00B57B11"/>
    <w:rsid w:val="00B57CB0"/>
    <w:rsid w:val="00B6406D"/>
    <w:rsid w:val="00B648D6"/>
    <w:rsid w:val="00B66BFA"/>
    <w:rsid w:val="00B66CB1"/>
    <w:rsid w:val="00B67F86"/>
    <w:rsid w:val="00B67F87"/>
    <w:rsid w:val="00B72B7D"/>
    <w:rsid w:val="00B746C4"/>
    <w:rsid w:val="00B75C6B"/>
    <w:rsid w:val="00B75E5F"/>
    <w:rsid w:val="00B80C1F"/>
    <w:rsid w:val="00B86BDC"/>
    <w:rsid w:val="00B90819"/>
    <w:rsid w:val="00B9186B"/>
    <w:rsid w:val="00B91B3C"/>
    <w:rsid w:val="00B93FF9"/>
    <w:rsid w:val="00B963FE"/>
    <w:rsid w:val="00B97FD6"/>
    <w:rsid w:val="00BA025C"/>
    <w:rsid w:val="00BA099A"/>
    <w:rsid w:val="00BA193C"/>
    <w:rsid w:val="00BA1B64"/>
    <w:rsid w:val="00BA3F1E"/>
    <w:rsid w:val="00BA5B6A"/>
    <w:rsid w:val="00BA5EB6"/>
    <w:rsid w:val="00BA6936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4E8E"/>
    <w:rsid w:val="00BD698C"/>
    <w:rsid w:val="00BD784D"/>
    <w:rsid w:val="00BE10C4"/>
    <w:rsid w:val="00BE244B"/>
    <w:rsid w:val="00BE2956"/>
    <w:rsid w:val="00BF3B04"/>
    <w:rsid w:val="00BF62F3"/>
    <w:rsid w:val="00BF6981"/>
    <w:rsid w:val="00C00177"/>
    <w:rsid w:val="00C02EE7"/>
    <w:rsid w:val="00C039DB"/>
    <w:rsid w:val="00C042A2"/>
    <w:rsid w:val="00C05269"/>
    <w:rsid w:val="00C061A3"/>
    <w:rsid w:val="00C10123"/>
    <w:rsid w:val="00C149B2"/>
    <w:rsid w:val="00C15639"/>
    <w:rsid w:val="00C156B0"/>
    <w:rsid w:val="00C16E98"/>
    <w:rsid w:val="00C208A5"/>
    <w:rsid w:val="00C20F52"/>
    <w:rsid w:val="00C230BF"/>
    <w:rsid w:val="00C2459E"/>
    <w:rsid w:val="00C26440"/>
    <w:rsid w:val="00C30BDD"/>
    <w:rsid w:val="00C31937"/>
    <w:rsid w:val="00C31954"/>
    <w:rsid w:val="00C33D8F"/>
    <w:rsid w:val="00C33E3E"/>
    <w:rsid w:val="00C35610"/>
    <w:rsid w:val="00C36917"/>
    <w:rsid w:val="00C37318"/>
    <w:rsid w:val="00C3779C"/>
    <w:rsid w:val="00C44E13"/>
    <w:rsid w:val="00C45325"/>
    <w:rsid w:val="00C5121D"/>
    <w:rsid w:val="00C512F5"/>
    <w:rsid w:val="00C53B1C"/>
    <w:rsid w:val="00C54991"/>
    <w:rsid w:val="00C57DE0"/>
    <w:rsid w:val="00C6099E"/>
    <w:rsid w:val="00C62D5A"/>
    <w:rsid w:val="00C6579E"/>
    <w:rsid w:val="00C6691A"/>
    <w:rsid w:val="00C67550"/>
    <w:rsid w:val="00C70ACE"/>
    <w:rsid w:val="00C73456"/>
    <w:rsid w:val="00C73D1C"/>
    <w:rsid w:val="00C74CB6"/>
    <w:rsid w:val="00C750CA"/>
    <w:rsid w:val="00C754A1"/>
    <w:rsid w:val="00C7676E"/>
    <w:rsid w:val="00C77AD5"/>
    <w:rsid w:val="00C77AE3"/>
    <w:rsid w:val="00C805BB"/>
    <w:rsid w:val="00C82255"/>
    <w:rsid w:val="00C83BB7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99"/>
    <w:rsid w:val="00C97D00"/>
    <w:rsid w:val="00CA2A65"/>
    <w:rsid w:val="00CA4139"/>
    <w:rsid w:val="00CA43B1"/>
    <w:rsid w:val="00CA6269"/>
    <w:rsid w:val="00CA62A0"/>
    <w:rsid w:val="00CB104F"/>
    <w:rsid w:val="00CB3255"/>
    <w:rsid w:val="00CB5C82"/>
    <w:rsid w:val="00CC2C31"/>
    <w:rsid w:val="00CC61CB"/>
    <w:rsid w:val="00CC70B4"/>
    <w:rsid w:val="00CD2AF9"/>
    <w:rsid w:val="00CD6124"/>
    <w:rsid w:val="00CD664C"/>
    <w:rsid w:val="00CD7AF5"/>
    <w:rsid w:val="00CF36BA"/>
    <w:rsid w:val="00CF7F4C"/>
    <w:rsid w:val="00D003C6"/>
    <w:rsid w:val="00D01BEE"/>
    <w:rsid w:val="00D0288E"/>
    <w:rsid w:val="00D03A62"/>
    <w:rsid w:val="00D040D2"/>
    <w:rsid w:val="00D06589"/>
    <w:rsid w:val="00D0672D"/>
    <w:rsid w:val="00D10530"/>
    <w:rsid w:val="00D108DC"/>
    <w:rsid w:val="00D10F29"/>
    <w:rsid w:val="00D147AA"/>
    <w:rsid w:val="00D16C99"/>
    <w:rsid w:val="00D17950"/>
    <w:rsid w:val="00D17D6B"/>
    <w:rsid w:val="00D2282D"/>
    <w:rsid w:val="00D24402"/>
    <w:rsid w:val="00D24CD1"/>
    <w:rsid w:val="00D26491"/>
    <w:rsid w:val="00D27CF7"/>
    <w:rsid w:val="00D27CFD"/>
    <w:rsid w:val="00D34798"/>
    <w:rsid w:val="00D34A8E"/>
    <w:rsid w:val="00D35492"/>
    <w:rsid w:val="00D3739E"/>
    <w:rsid w:val="00D376F2"/>
    <w:rsid w:val="00D432AA"/>
    <w:rsid w:val="00D43E17"/>
    <w:rsid w:val="00D462B8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5387"/>
    <w:rsid w:val="00D66C3C"/>
    <w:rsid w:val="00D67C27"/>
    <w:rsid w:val="00D714F0"/>
    <w:rsid w:val="00D717D8"/>
    <w:rsid w:val="00D71CF7"/>
    <w:rsid w:val="00D72D50"/>
    <w:rsid w:val="00D75136"/>
    <w:rsid w:val="00D75B3C"/>
    <w:rsid w:val="00D76BE4"/>
    <w:rsid w:val="00D80B6C"/>
    <w:rsid w:val="00D85072"/>
    <w:rsid w:val="00D8551E"/>
    <w:rsid w:val="00D85B10"/>
    <w:rsid w:val="00D91A5E"/>
    <w:rsid w:val="00D92C10"/>
    <w:rsid w:val="00D92FCF"/>
    <w:rsid w:val="00D95107"/>
    <w:rsid w:val="00D96A47"/>
    <w:rsid w:val="00D97A93"/>
    <w:rsid w:val="00DA0F9A"/>
    <w:rsid w:val="00DA3892"/>
    <w:rsid w:val="00DB008F"/>
    <w:rsid w:val="00DB1BE3"/>
    <w:rsid w:val="00DB7F29"/>
    <w:rsid w:val="00DC5808"/>
    <w:rsid w:val="00DC6FBC"/>
    <w:rsid w:val="00DD01B2"/>
    <w:rsid w:val="00DD3966"/>
    <w:rsid w:val="00DD4E63"/>
    <w:rsid w:val="00DD4EF2"/>
    <w:rsid w:val="00DD53D0"/>
    <w:rsid w:val="00DD63B5"/>
    <w:rsid w:val="00DD661F"/>
    <w:rsid w:val="00DD794C"/>
    <w:rsid w:val="00DE2352"/>
    <w:rsid w:val="00DE319F"/>
    <w:rsid w:val="00DE3F3B"/>
    <w:rsid w:val="00DE513E"/>
    <w:rsid w:val="00DE5F2A"/>
    <w:rsid w:val="00DE76B5"/>
    <w:rsid w:val="00DF24C6"/>
    <w:rsid w:val="00DF253A"/>
    <w:rsid w:val="00DF3E40"/>
    <w:rsid w:val="00DF69D4"/>
    <w:rsid w:val="00DF7019"/>
    <w:rsid w:val="00E00FDE"/>
    <w:rsid w:val="00E01EEB"/>
    <w:rsid w:val="00E025BB"/>
    <w:rsid w:val="00E05F04"/>
    <w:rsid w:val="00E067A9"/>
    <w:rsid w:val="00E07E9E"/>
    <w:rsid w:val="00E113FE"/>
    <w:rsid w:val="00E120D6"/>
    <w:rsid w:val="00E1491F"/>
    <w:rsid w:val="00E1528E"/>
    <w:rsid w:val="00E1688C"/>
    <w:rsid w:val="00E171FC"/>
    <w:rsid w:val="00E17C14"/>
    <w:rsid w:val="00E17F2C"/>
    <w:rsid w:val="00E209DD"/>
    <w:rsid w:val="00E20F12"/>
    <w:rsid w:val="00E20FD5"/>
    <w:rsid w:val="00E21FAB"/>
    <w:rsid w:val="00E227D2"/>
    <w:rsid w:val="00E22BF4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8A3"/>
    <w:rsid w:val="00E522FE"/>
    <w:rsid w:val="00E54799"/>
    <w:rsid w:val="00E619BD"/>
    <w:rsid w:val="00E61B2B"/>
    <w:rsid w:val="00E6297C"/>
    <w:rsid w:val="00E6381D"/>
    <w:rsid w:val="00E638BA"/>
    <w:rsid w:val="00E63EC6"/>
    <w:rsid w:val="00E74870"/>
    <w:rsid w:val="00E76039"/>
    <w:rsid w:val="00E76E27"/>
    <w:rsid w:val="00E77E92"/>
    <w:rsid w:val="00E82975"/>
    <w:rsid w:val="00E86E4F"/>
    <w:rsid w:val="00E87D2F"/>
    <w:rsid w:val="00E908A2"/>
    <w:rsid w:val="00E92201"/>
    <w:rsid w:val="00E93A0F"/>
    <w:rsid w:val="00E94346"/>
    <w:rsid w:val="00E94EDC"/>
    <w:rsid w:val="00EA366E"/>
    <w:rsid w:val="00EA3C22"/>
    <w:rsid w:val="00EA4E90"/>
    <w:rsid w:val="00EA6493"/>
    <w:rsid w:val="00EA7A7A"/>
    <w:rsid w:val="00EB0722"/>
    <w:rsid w:val="00EB09E1"/>
    <w:rsid w:val="00EB2DD8"/>
    <w:rsid w:val="00EB5713"/>
    <w:rsid w:val="00EB6A0C"/>
    <w:rsid w:val="00EC0490"/>
    <w:rsid w:val="00EC106F"/>
    <w:rsid w:val="00EC1692"/>
    <w:rsid w:val="00EC1F6B"/>
    <w:rsid w:val="00ED1520"/>
    <w:rsid w:val="00ED397A"/>
    <w:rsid w:val="00ED3A76"/>
    <w:rsid w:val="00ED43DA"/>
    <w:rsid w:val="00ED4533"/>
    <w:rsid w:val="00ED4B84"/>
    <w:rsid w:val="00EE2B46"/>
    <w:rsid w:val="00EE38A1"/>
    <w:rsid w:val="00EE3EC5"/>
    <w:rsid w:val="00EE4E4C"/>
    <w:rsid w:val="00EE5FFA"/>
    <w:rsid w:val="00EE697F"/>
    <w:rsid w:val="00EF010F"/>
    <w:rsid w:val="00EF065E"/>
    <w:rsid w:val="00EF0E81"/>
    <w:rsid w:val="00EF4BDF"/>
    <w:rsid w:val="00EF5A73"/>
    <w:rsid w:val="00EF6E85"/>
    <w:rsid w:val="00F0119A"/>
    <w:rsid w:val="00F03325"/>
    <w:rsid w:val="00F04651"/>
    <w:rsid w:val="00F068AB"/>
    <w:rsid w:val="00F06A45"/>
    <w:rsid w:val="00F07A8B"/>
    <w:rsid w:val="00F100F0"/>
    <w:rsid w:val="00F10419"/>
    <w:rsid w:val="00F12639"/>
    <w:rsid w:val="00F13191"/>
    <w:rsid w:val="00F13B5B"/>
    <w:rsid w:val="00F14FD8"/>
    <w:rsid w:val="00F1675B"/>
    <w:rsid w:val="00F1736F"/>
    <w:rsid w:val="00F23D42"/>
    <w:rsid w:val="00F24087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41E4"/>
    <w:rsid w:val="00F4566C"/>
    <w:rsid w:val="00F456E8"/>
    <w:rsid w:val="00F45FF8"/>
    <w:rsid w:val="00F47001"/>
    <w:rsid w:val="00F47301"/>
    <w:rsid w:val="00F5364B"/>
    <w:rsid w:val="00F55433"/>
    <w:rsid w:val="00F5726A"/>
    <w:rsid w:val="00F606FB"/>
    <w:rsid w:val="00F60902"/>
    <w:rsid w:val="00F65725"/>
    <w:rsid w:val="00F658BF"/>
    <w:rsid w:val="00F67EE2"/>
    <w:rsid w:val="00F70504"/>
    <w:rsid w:val="00F72E5F"/>
    <w:rsid w:val="00F75A67"/>
    <w:rsid w:val="00F8128C"/>
    <w:rsid w:val="00F82283"/>
    <w:rsid w:val="00F82B40"/>
    <w:rsid w:val="00F82C60"/>
    <w:rsid w:val="00F84826"/>
    <w:rsid w:val="00F84A4E"/>
    <w:rsid w:val="00F85A64"/>
    <w:rsid w:val="00F9238E"/>
    <w:rsid w:val="00F953F0"/>
    <w:rsid w:val="00F960DC"/>
    <w:rsid w:val="00F97B0F"/>
    <w:rsid w:val="00FA1404"/>
    <w:rsid w:val="00FA1DDD"/>
    <w:rsid w:val="00FA3A69"/>
    <w:rsid w:val="00FA6515"/>
    <w:rsid w:val="00FB0EE5"/>
    <w:rsid w:val="00FB25AB"/>
    <w:rsid w:val="00FB3980"/>
    <w:rsid w:val="00FB4165"/>
    <w:rsid w:val="00FB64BC"/>
    <w:rsid w:val="00FB67B7"/>
    <w:rsid w:val="00FB7B43"/>
    <w:rsid w:val="00FB7DAD"/>
    <w:rsid w:val="00FC1304"/>
    <w:rsid w:val="00FC2142"/>
    <w:rsid w:val="00FC2267"/>
    <w:rsid w:val="00FC3630"/>
    <w:rsid w:val="00FC45F9"/>
    <w:rsid w:val="00FC4C2C"/>
    <w:rsid w:val="00FC7F54"/>
    <w:rsid w:val="00FD2D78"/>
    <w:rsid w:val="00FD370C"/>
    <w:rsid w:val="00FD4AB8"/>
    <w:rsid w:val="00FE16EF"/>
    <w:rsid w:val="00FE43BF"/>
    <w:rsid w:val="00FE4830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809662"/>
  <w15:docId w15:val="{D7E17C32-E0C7-4439-83C0-313DD30B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Char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character" w:customStyle="1" w:styleId="TALChar">
    <w:name w:val="TAL Char"/>
    <w:locked/>
    <w:rsid w:val="00B80C1F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A17329BE811674CBF326964265B0841" ma:contentTypeVersion="1" ma:contentTypeDescription="새 문서를 만듭니다." ma:contentTypeScope="" ma:versionID="98b8e875c966f6fe102cbcb47e577e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4ad92c12d927723e129d15ef34019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시작 날짜 예약" ma:description="시작 날짜 예약은 게시 기능을 사용하여 만드는 사이트 열로, 사이트 방문자에게 이 페이지를 처음 표시할 날짜 및 시간을 지정하는 데 사용합니다." ma:internalName="PublishingStartDate">
      <xsd:simpleType>
        <xsd:restriction base="dms:Unknown"/>
      </xsd:simpleType>
    </xsd:element>
    <xsd:element name="PublishingExpirationDate" ma:index="9" nillable="true" ma:displayName="종료 날짜 예약" ma:description="종료 날짜 예약은 게시 기능을 사용하여 만드는 사이트 열로, 사이트 방문자에게 이 페이지를 더 이상 표시하지 않을 날짜 및 시간을 지정하는 데 사용됩니다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81E4-34CA-432C-AB2C-317D6F43F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99D7A1-DE61-4E74-B904-7838CF264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50DDCBD-5ECE-474E-A025-B0DE59A08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4A43BB-208A-4394-8259-8E1E6D71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LGE, Geumsan Jo</cp:lastModifiedBy>
  <cp:revision>19</cp:revision>
  <dcterms:created xsi:type="dcterms:W3CDTF">2023-05-09T06:24:00Z</dcterms:created>
  <dcterms:modified xsi:type="dcterms:W3CDTF">2023-08-11T00:04:00Z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0x0101001A17329BE811674CBF326964265B0841</vt:lpwstr>
  </property>
</Properties>
</file>